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background w:color="FFFFFF"/>
  <w:body>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240" w:lineRule="auto"/>
        <w:jc w:val="center"/>
        <w:rPr>
          <w:rFonts w:ascii="方正小标宋简体" w:eastAsia="方正小标宋简体" w:cs="方正小标宋简体" w:hint="eastAsia"/>
          <w:sz w:val="48"/>
          <w:szCs w:val="48"/>
          <w:u w:val="none"/>
          <w:lang w:val="en-US" w:eastAsia="zh-CN"/>
          <w:highlight w:val="auto"/>
        </w:rPr>
      </w:pPr>
      <w:r>
        <w:rPr>
          <w:rFonts w:ascii="方正小标宋简体" w:eastAsia="方正小标宋简体" w:cs="方正小标宋简体" w:hint="eastAsia"/>
          <w:sz w:val="48"/>
          <w:szCs w:val="48"/>
          <w:u w:val="none"/>
          <w:lang w:val="en-US" w:eastAsia="zh-CN"/>
          <w:highlight w:val="auto"/>
        </w:rPr>
        <w:t>中共天津市委统一战线工作部</w:t>
      </w:r>
    </w:p>
    <w:p>
      <w:pPr>
        <w:pageBreakBefore w:val="0"/>
        <w:widowControl w:val="0"/>
        <w:kinsoku/>
        <w:wordWrap/>
        <w:overflowPunct/>
        <w:topLinePunct w:val="0"/>
        <w:autoSpaceDE/>
        <w:autoSpaceDN/>
        <w:bidi w:val="0"/>
        <w:adjustRightInd w:val="0"/>
        <w:snapToGrid/>
        <w:spacing w:line="240" w:lineRule="auto"/>
        <w:jc w:val="center"/>
        <w:rPr>
          <w:rFonts w:ascii="方正小标宋简体" w:eastAsia="方正小标宋简体" w:cs="方正小标宋简体" w:hint="eastAsia"/>
          <w:w w:val="95"/>
          <w:sz w:val="48"/>
          <w:szCs w:val="48"/>
          <w:u w:val="none"/>
          <w:lang w:val="en-US" w:eastAsia="zh-CN"/>
          <w:highlight w:val="auto"/>
        </w:rPr>
      </w:pPr>
      <w:r>
        <w:rPr>
          <w:rFonts w:ascii="方正小标宋简体" w:eastAsia="方正小标宋简体" w:cs="方正小标宋简体" w:hint="eastAsia"/>
          <w:sz w:val="48"/>
          <w:szCs w:val="48"/>
          <w:u w:val="none"/>
          <w:lang w:val="en-US" w:eastAsia="zh-CN"/>
          <w:highlight w:val="auto"/>
        </w:rPr>
        <w:t>2024年度部门决算</w:t>
      </w:r>
    </w:p>
    <w:p>
      <w:pPr>
        <w:pageBreakBefore w:val="0"/>
        <w:widowControl w:val="0"/>
        <w:kinsoku/>
        <w:wordWrap/>
        <w:overflowPunct/>
        <w:topLinePunct w:val="0"/>
        <w:autoSpaceDE/>
        <w:autoSpaceDN/>
        <w:bidi w:val="0"/>
        <w:adjustRightInd w:val="0"/>
        <w:snapToGrid/>
        <w:spacing w:line="580" w:lineRule="exact"/>
        <w:jc w:val="center"/>
        <w:rPr>
          <w:rFonts w:ascii="黑体" w:eastAsia="黑体" w:hint="eastAsia"/>
          <w:sz w:val="30"/>
          <w:szCs w:val="30"/>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ascii="黑体" w:eastAsia="黑体" w:hint="eastAsia"/>
          <w:sz w:val="30"/>
          <w:szCs w:val="30"/>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ascii="黑体" w:eastAsia="黑体" w:hint="eastAsia"/>
          <w:sz w:val="30"/>
          <w:szCs w:val="30"/>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ascii="黑体" w:eastAsia="黑体" w:hint="eastAsia"/>
          <w:sz w:val="30"/>
          <w:szCs w:val="30"/>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ascii="黑体" w:eastAsia="黑体" w:hint="eastAsia"/>
          <w:sz w:val="30"/>
          <w:szCs w:val="30"/>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ascii="黑体" w:eastAsia="黑体" w:hint="eastAsia"/>
          <w:sz w:val="30"/>
          <w:szCs w:val="30"/>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ascii="黑体" w:eastAsia="黑体" w:hint="eastAsia"/>
          <w:sz w:val="30"/>
          <w:szCs w:val="30"/>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ascii="黑体" w:eastAsia="黑体" w:hint="eastAsia"/>
          <w:sz w:val="30"/>
          <w:szCs w:val="30"/>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ascii="黑体" w:eastAsia="黑体" w:hint="eastAsia"/>
          <w:sz w:val="30"/>
          <w:szCs w:val="30"/>
          <w:u w:val="none"/>
          <w:lang w:val="en-US" w:eastAsia="zh-CN"/>
          <w:highlight w:val="auto"/>
        </w:rPr>
      </w:pPr>
    </w:p>
    <w:p>
      <w:pPr>
        <w:pageBreakBefore w:val="0"/>
        <w:widowControl w:val="0"/>
        <w:kinsoku/>
        <w:wordWrap/>
        <w:overflowPunct/>
        <w:topLinePunct w:val="0"/>
        <w:autoSpaceDE/>
        <w:autoSpaceDN/>
        <w:bidi w:val="0"/>
        <w:adjustRightInd w:val="0"/>
        <w:snapToGrid/>
        <w:spacing w:line="600" w:lineRule="exact"/>
        <w:jc w:val="both"/>
        <w:rPr>
          <w:rFonts w:ascii="黑体" w:eastAsia="黑体" w:hint="eastAsia"/>
          <w:sz w:val="44"/>
          <w:szCs w:val="44"/>
          <w:u w:val="none"/>
          <w:lang w:val="en-US" w:eastAsia="zh-CN"/>
          <w:highlight w:val="auto"/>
        </w:rPr>
        <w:sectPr>
          <w:pgSz w:w="11906" w:h="16838"/>
          <w:pgMar w:top="1440" w:right="1800" w:bottom="1440" w:left="1800" w:header="851" w:footer="992" w:gutter="0"/>
          <w:pgNumType w:start="1"/>
          <w:docGrid w:type="lines" w:linePitch="326" w:charSpace="0"/>
        </w:sectPr>
      </w:pPr>
    </w:p>
    <w:p>
      <w:pPr>
        <w:pageBreakBefore w:val="0"/>
        <w:widowControl w:val="0"/>
        <w:kinsoku/>
        <w:wordWrap/>
        <w:overflowPunct/>
        <w:topLinePunct w:val="0"/>
        <w:autoSpaceDE/>
        <w:autoSpaceDN/>
        <w:bidi w:val="0"/>
        <w:adjustRightInd w:val="0"/>
        <w:snapToGrid/>
        <w:spacing w:line="600" w:lineRule="exact"/>
        <w:jc w:val="center"/>
        <w:rPr>
          <w:lang w:val="en-US" w:eastAsia="zh-CN"/>
        </w:rPr>
      </w:pPr>
      <w:r>
        <w:rPr>
          <w:rFonts w:ascii="黑体" w:eastAsia="黑体" w:hint="eastAsia"/>
          <w:sz w:val="44"/>
          <w:szCs w:val="44"/>
          <w:u w:val="none"/>
          <w:lang w:val="en-US" w:eastAsia="zh-CN"/>
          <w:highlight w:val="auto"/>
        </w:rPr>
        <w:t>目录</w:t>
      </w:r>
    </w:p>
    <w:p>
      <w:pPr>
        <w:pStyle w:val="22"/>
        <w:tabs>
          <w:tab w:val="clear" w:pos="8296"/>
          <w:tab w:val="right" w:leader="dot" w:pos="8306"/>
        </w:tabs>
        <w:rPr>
          <w:rFonts w:ascii="黑体" w:eastAsia="黑体" w:cs="黑体" w:hint="eastAsia"/>
          <w:sz w:val="30"/>
          <w:szCs w:val="30"/>
          <w:lang w:val="en-US" w:eastAsia="zh-CN" w:bidi="ar-SA"/>
          <w:highlight w:val="auto"/>
        </w:rPr>
      </w:pPr>
      <w:r>
        <w:rPr>
          <w:rFonts w:ascii="黑体" w:eastAsia="黑体" w:cs="黑体" w:hint="eastAsia"/>
          <w:sz w:val="30"/>
          <w:szCs w:val="30"/>
          <w:lang w:val="en-US" w:eastAsia="zh-CN" w:bidi="ar-SA"/>
          <w:highlight w:val="auto"/>
        </w:rPr>
        <w:t>第一部分  概 况</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一、主要职责</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二、机构设置</w:t>
      </w:r>
    </w:p>
    <w:p>
      <w:pPr>
        <w:pStyle w:val="22"/>
        <w:tabs>
          <w:tab w:val="clear" w:pos="8296"/>
          <w:tab w:val="right" w:leader="dot" w:pos="8306"/>
        </w:tabs>
        <w:rPr>
          <w:rFonts w:ascii="黑体" w:eastAsia="黑体" w:cs="黑体" w:hint="eastAsia"/>
          <w:sz w:val="30"/>
          <w:szCs w:val="30"/>
          <w:lang w:val="en-US" w:eastAsia="zh-CN" w:bidi="ar-SA"/>
          <w:highlight w:val="auto"/>
        </w:rPr>
      </w:pPr>
      <w:r>
        <w:rPr>
          <w:rFonts w:ascii="黑体" w:eastAsia="黑体" w:cs="黑体" w:hint="eastAsia"/>
          <w:sz w:val="30"/>
          <w:szCs w:val="30"/>
          <w:lang w:val="en-US" w:eastAsia="zh-CN" w:bidi="ar-SA"/>
          <w:highlight w:val="auto"/>
        </w:rPr>
        <w:t>第二部分  2024年度部门决算表</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一、《收入支出决算总表》</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二、《收入决算表（按功能分类列示）》</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三、《收入决算表（按单位列示）》</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四、《支出决算表》</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五、《财政拨款收入支出决算总表》</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六、《一般公共预算财政拨款支出决算表》</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七、《一般公共预算财政拨款基本支出决算表》</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八、《政府性基金预算财政拨款收入支出决算表》</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九、《国有资本经营预算财政拨款收入支出决算表》</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十、《财政拨款“三公”经费支出决算表》</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十一、《项目支出决算表》</w:t>
      </w:r>
    </w:p>
    <w:p>
      <w:pPr>
        <w:pStyle w:val="22"/>
        <w:tabs>
          <w:tab w:val="clear" w:pos="8296"/>
          <w:tab w:val="right" w:leader="dot" w:pos="8306"/>
        </w:tabs>
        <w:rPr>
          <w:rFonts w:ascii="黑体" w:eastAsia="黑体" w:cs="黑体" w:hint="eastAsia"/>
          <w:sz w:val="30"/>
          <w:szCs w:val="30"/>
          <w:lang w:val="en-US" w:eastAsia="zh-CN" w:bidi="ar-SA"/>
          <w:highlight w:val="auto"/>
        </w:rPr>
      </w:pPr>
      <w:r>
        <w:rPr>
          <w:rFonts w:ascii="黑体" w:eastAsia="黑体" w:cs="黑体" w:hint="eastAsia"/>
          <w:sz w:val="30"/>
          <w:szCs w:val="30"/>
          <w:lang w:val="en-US" w:eastAsia="zh-CN" w:bidi="ar-SA"/>
          <w:highlight w:val="auto"/>
        </w:rPr>
        <w:t>第三部分 2024年度部门决算情况说明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一、收入支出决算总体情况说明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二、收入决算情况说明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三、支出决算情况说明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四、财政拨款收支决算总体情况说明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五、一般公共预算财政拨款支出决算情况说明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六、一般公共预算财政拨款基本支出决算情况说明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七、政府性基金预算财政拨款收支决算情况说明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八、国有资本经营预算财政拨款收支决算情况说明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九、财政拨款“三公”经费支出决算情况说明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十、机关运行经费支出情况说明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十一、政府采购支出情况说明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十二、国有资产占有使用情况说明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十三、预算绩效情况说明</w:t>
      </w:r>
    </w:p>
    <w:p>
      <w:pPr>
        <w:pStyle w:val="22"/>
        <w:keepNext w:val="0"/>
        <w:keepLines w:val="0"/>
        <w:pageBreakBefore w:val="0"/>
        <w:widowControl/>
        <w:tabs>
          <w:tab w:val="clear" w:pos="8296"/>
          <w:tab w:val="right" w:leader="dot" w:pos="8306"/>
        </w:tabs>
        <w:kinsoku/>
        <w:wordWrap/>
        <w:overflowPunct/>
        <w:topLinePunct w:val="0"/>
        <w:autoSpaceDE/>
        <w:autoSpaceDN/>
        <w:bidi w:val="0"/>
        <w:adjustRightInd/>
        <w:snapToGrid/>
        <w:ind w:leftChars="100" w:left="840" w:hangingChars="200" w:hanging="600"/>
        <w:textAlignment w:val="auto"/>
        <w:rPr>
          <w:rFonts w:ascii="Times New Roman" w:eastAsia="仿宋_GB2312" w:cs="Times New Roman" w:hAnsi="Times New Roman" w:hint="eastAsia"/>
          <w:sz w:val="30"/>
          <w:szCs w:val="30"/>
          <w:lang w:val="en-US" w:eastAsia="zh-CN" w:bidi="ar-SA"/>
          <w:highlight w:val="auto"/>
        </w:rPr>
      </w:pPr>
      <w:r>
        <w:rPr>
          <w:rFonts w:ascii="Times New Roman" w:eastAsia="仿宋_GB2312" w:cs="Times New Roman" w:hAnsi="Times New Roman" w:hint="eastAsia"/>
          <w:sz w:val="30"/>
          <w:szCs w:val="30"/>
          <w:lang w:val="en-US" w:eastAsia="zh-CN" w:bidi="ar-SA"/>
          <w:highlight w:val="auto"/>
        </w:rPr>
        <w:t>十四、教育、医疗卫生、社会保障和就业、住房保障、涉农补贴等民生支出情况说明</w:t>
      </w:r>
    </w:p>
    <w:p>
      <w:pPr>
        <w:pStyle w:val="22"/>
        <w:tabs>
          <w:tab w:val="clear" w:pos="8296"/>
          <w:tab w:val="right" w:leader="dot" w:pos="8306"/>
        </w:tabs>
        <w:rPr>
          <w:rFonts w:ascii="黑体" w:eastAsia="黑体" w:cs="黑体" w:hint="eastAsia"/>
          <w:sz w:val="30"/>
          <w:szCs w:val="30"/>
          <w:lang w:val="en-US" w:eastAsia="zh-CN" w:bidi="ar-SA"/>
          <w:highlight w:val="auto"/>
        </w:rPr>
      </w:pPr>
      <w:r>
        <w:rPr>
          <w:rFonts w:ascii="黑体" w:eastAsia="黑体" w:cs="黑体" w:hint="eastAsia"/>
          <w:sz w:val="30"/>
          <w:szCs w:val="30"/>
          <w:lang w:val="en-US" w:eastAsia="zh-CN" w:bidi="ar-SA"/>
          <w:highlight w:val="auto"/>
        </w:rPr>
        <w:t>第四部分  名词解释</w:t>
      </w: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jc w:val="left"/>
        <w:textAlignment w:val="baseline"/>
        <w:rPr>
          <w:rFonts w:ascii="Times New Roman" w:eastAsia="仿宋" w:cs="Times New Roman" w:hAnsi="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jc w:val="left"/>
        <w:textAlignment w:val="baseline"/>
        <w:rPr>
          <w:rFonts w:ascii="Times New Roman" w:eastAsia="仿宋" w:cs="Times New Roman" w:hAnsi="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ascii="Times New Roman" w:eastAsia="仿宋" w:cs="Times New Roman" w:hAnsi="Times New Roman" w:hint="eastAsia"/>
          <w:b w:val="0"/>
          <w:bCs w:val="0"/>
          <w:sz w:val="30"/>
          <w:szCs w:val="32"/>
          <w:lang w:val="en-US" w:eastAsia="zh-CN"/>
        </w:rPr>
      </w:pPr>
    </w:p>
    <w:p>
      <w:pPr>
        <w:pageBreakBefore w:val="0"/>
        <w:widowControl w:val="0"/>
        <w:kinsoku/>
        <w:wordWrap/>
        <w:overflowPunct/>
        <w:topLinePunct w:val="0"/>
        <w:autoSpaceDE/>
        <w:autoSpaceDN/>
        <w:bidi w:val="0"/>
        <w:adjustRightInd w:val="0"/>
        <w:snapToGrid/>
        <w:rPr>
          <w:rFonts w:hint="eastAsia"/>
          <w:lang w:val="en-US" w:eastAsia="zh-CN"/>
        </w:rPr>
      </w:pPr>
    </w:p>
    <w:p>
      <w:pPr>
        <w:pageBreakBefore w:val="0"/>
        <w:widowControl w:val="0"/>
        <w:kinsoku/>
        <w:wordWrap/>
        <w:overflowPunct/>
        <w:topLinePunct w:val="0"/>
        <w:autoSpaceDE/>
        <w:autoSpaceDN/>
        <w:bidi w:val="0"/>
        <w:adjustRightInd w:val="0"/>
        <w:snapToGrid/>
        <w:rPr>
          <w:rFonts w:hint="eastAsia"/>
          <w:lang w:val="en-US" w:eastAsia="zh-CN"/>
        </w:rPr>
      </w:pPr>
    </w:p>
    <w:p>
      <w:pPr>
        <w:pageBreakBefore w:val="0"/>
        <w:widowControl w:val="0"/>
        <w:kinsoku/>
        <w:wordWrap/>
        <w:overflowPunct/>
        <w:topLinePunct w:val="0"/>
        <w:autoSpaceDE/>
        <w:autoSpaceDN/>
        <w:bidi w:val="0"/>
        <w:adjustRightInd w:val="0"/>
        <w:snapToGrid/>
        <w:rPr>
          <w:rFonts w:hint="eastAsia"/>
          <w:lang w:val="en-US" w:eastAsia="zh-CN"/>
        </w:rPr>
        <w:sectPr>
          <w:footerReference w:type="default" r:id="rId2"/>
          <w:pgSz w:w="11906" w:h="16838"/>
          <w:pgMar w:top="1440" w:right="1800" w:bottom="1440" w:left="1800" w:header="851" w:footer="992" w:gutter="0"/>
          <w:pgNumType w:start="1"/>
          <w:docGrid w:type="lines" w:linePitch="326" w:charSpace="0"/>
        </w:sectPr>
      </w:pPr>
    </w:p>
    <w:p>
      <w:pPr>
        <w:pStyle w:val="15"/>
        <w:keepNext/>
        <w:keepLines/>
        <w:pageBreakBefore w:val="0"/>
        <w:widowControl w:val="0"/>
        <w:kinsoku/>
        <w:wordWrap/>
        <w:overflowPunct/>
        <w:topLinePunct w:val="0"/>
        <w:autoSpaceDE/>
        <w:autoSpaceDN/>
        <w:bidi w:val="0"/>
        <w:adjustRightInd w:val="0"/>
        <w:snapToGrid/>
        <w:spacing w:before="0" w:after="0" w:line="600" w:lineRule="exact"/>
        <w:jc w:val="center"/>
        <w:outlineLvl w:val="0"/>
        <w:rPr>
          <w:rFonts w:hint="eastAsia"/>
          <w:u w:val="none"/>
          <w:lang w:val="en-US" w:eastAsia="zh-CN"/>
          <w:highlight w:val="auto"/>
        </w:rPr>
      </w:pPr>
      <w:bookmarkStart w:id="0" w:name="_Toc403062085"/>
      <w:bookmarkStart w:id="1" w:name="_Toc1214908849"/>
      <w:bookmarkStart w:id="2" w:name="_Toc1198055373"/>
      <w:bookmarkStart w:id="3" w:name="_Toc1358716097"/>
      <w:r>
        <w:rPr>
          <w:rFonts w:ascii="方正小标宋简体" w:eastAsia="方正小标宋简体" w:cs="方正小标宋简体" w:hint="eastAsia"/>
          <w:b w:val="0"/>
          <w:sz w:val="44"/>
          <w:szCs w:val="44"/>
          <w:u w:val="none"/>
          <w:lang w:val="en-US" w:eastAsia="zh-CN"/>
          <w:highlight w:val="auto"/>
        </w:rPr>
        <w:t>第一部分  概 况</w:t>
      </w:r>
      <w:bookmarkEnd w:id="0"/>
      <w:bookmarkEnd w:id="1"/>
      <w:bookmarkEnd w:id="2"/>
      <w:bookmarkEnd w:id="3"/>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cs="Times New Roman" w:hint="eastAsia"/>
          <w:sz w:val="30"/>
          <w:szCs w:val="30"/>
          <w:u w:val="none"/>
          <w:lang w:val="en-US" w:eastAsia="zh-CN"/>
          <w:highlight w:val="auto"/>
        </w:rPr>
      </w:pPr>
      <w:bookmarkStart w:id="4" w:name="_Toc1747823728"/>
      <w:bookmarkStart w:id="5" w:name="_Toc698509467"/>
      <w:bookmarkStart w:id="6" w:name="_Toc1101039957"/>
      <w:bookmarkStart w:id="7" w:name="_Toc909979739"/>
      <w:r>
        <w:rPr>
          <w:rFonts w:ascii="黑体" w:eastAsia="黑体" w:cs="Times New Roman" w:hint="eastAsia"/>
          <w:sz w:val="30"/>
          <w:szCs w:val="30"/>
          <w:u w:val="none"/>
          <w:lang w:val="en-US" w:eastAsia="zh-CN"/>
          <w:highlight w:val="auto"/>
        </w:rPr>
        <w:t>一、主要职责</w:t>
      </w:r>
      <w:bookmarkEnd w:id="4"/>
      <w:bookmarkEnd w:id="5"/>
      <w:bookmarkEnd w:id="6"/>
      <w:bookmarkEnd w:id="7"/>
    </w:p>
    <w:p>
      <w:pPr>
        <w:pageBreakBefore w:val="0"/>
        <w:widowControl w:val="0"/>
        <w:kinsoku/>
        <w:wordWrap/>
        <w:overflowPunct/>
        <w:topLinePunct w:val="0"/>
        <w:autoSpaceDE/>
        <w:autoSpaceDN/>
        <w:bidi w:val="0"/>
        <w:adjustRightInd w:val="0"/>
        <w:snapToGrid/>
        <w:spacing w:line="600" w:lineRule="exact"/>
        <w:ind w:firstLineChars="200" w:firstLine="600"/>
        <w:rPr>
          <w:rFonts w:ascii="仿宋_GB2312" w:eastAsia="仿宋_GB2312" w:hint="eastAsia"/>
          <w:sz w:val="30"/>
          <w:szCs w:val="30"/>
          <w:u w:val="none"/>
          <w:lang w:val="en-US" w:eastAsia="zh-CN"/>
          <w:highlight w:val="auto"/>
        </w:rPr>
      </w:pPr>
      <w:r>
        <w:rPr>
          <w:rFonts w:ascii="仿宋_GB2312" w:eastAsia="仿宋_GB2312" w:hint="eastAsia"/>
          <w:sz w:val="30"/>
          <w:szCs w:val="30"/>
          <w:u w:val="none"/>
          <w:lang w:val="en-US" w:eastAsia="zh-CN"/>
          <w:highlight w:val="auto"/>
        </w:rPr>
        <w:t>中共天津市委统一战线工作部的主要职责是：（一）贯彻落实党对统一战线工作的理论方针政策和决策部署，拟订统一战线工作政策和规划，向同级党委请示报告统一战线工作并提出意见建议。 （二）统筹协调指导统一战线工作，组织协调开展日常监督检查。 （三）负责发现、联系和培养党外代表人士，在同级党委领导下做好党外代表人士的政治安排，协同有关部门做好安排党外代表人士担任政府和审判机关、检察机关等领导职务的工作。 （四）联系民主党派，牵头协调无党派人士工作，支持民主党派和无党派人士履行职责、发挥作用，支持、帮助民主党派和无党派人士加强自身建设。 （五）开展党外知识分子统一战线工作。 （六）统筹协调民族工作，领导民族工作部门依法管理民族事务。 （七）统一管理宗教工作，领导宗教工作部门依法管理宗教事务。 （八）参与制定、推动落实鼓励支持引导非公有制经济发展的方针政策，统筹开展非公有制经济人士统一战线工作。 （九）统筹开展新的社会阶层人士统一战线工作。 （十）会同有关部门开展港澳统一战线工作，开展对台统一战线工作。 （十一）统一领导海外统一战线工作，统一管理侨务工作，统筹协调有关部门和社会团体涉侨工作。 （十二）协调推进统一战线领域法治建设。 （十三）在统一战线工作中落实意识形态工作责任制，负责开展统一战线宣传工作。 （十四）指导下级党委统一战线工作，协助管理下一级党委统战部部长；协调政府有关部门统一战线工作，协助做好民族、宗教等工作部门领导班子成员推荐工作；加强同政协组织的沟通协调配合；加强对参事室、文史研究馆的工作指导；领导工商联党组，指导工商联工作；指导和管理社会主义学院；做好统一战线有关单位和团体管理工作。 （十五）完成同级党委和上级党委统战部交办的其他任务。</w:t>
      </w:r>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cs="Times New Roman" w:hint="eastAsia"/>
          <w:sz w:val="30"/>
          <w:szCs w:val="30"/>
          <w:u w:val="none"/>
          <w:lang w:val="en-US" w:eastAsia="zh-CN"/>
          <w:highlight w:val="auto"/>
        </w:rPr>
      </w:pPr>
      <w:bookmarkStart w:id="8" w:name="_Toc1702997367"/>
      <w:bookmarkStart w:id="9" w:name="_Toc244589183"/>
      <w:bookmarkStart w:id="10" w:name="_Toc311971100"/>
      <w:bookmarkStart w:id="11" w:name="_Toc1798423086"/>
      <w:r>
        <w:rPr>
          <w:rFonts w:ascii="黑体" w:eastAsia="黑体" w:cs="Times New Roman" w:hint="eastAsia"/>
          <w:sz w:val="30"/>
          <w:szCs w:val="30"/>
          <w:u w:val="none"/>
          <w:lang w:val="en-US" w:eastAsia="zh-CN"/>
          <w:highlight w:val="auto"/>
        </w:rPr>
        <w:t>二、机构设置</w:t>
      </w:r>
      <w:bookmarkEnd w:id="8"/>
      <w:bookmarkEnd w:id="9"/>
      <w:bookmarkEnd w:id="10"/>
      <w:bookmarkEnd w:id="11"/>
    </w:p>
    <w:p>
      <w:pPr>
        <w:pageBreakBefore w:val="0"/>
        <w:widowControl w:val="0"/>
        <w:kinsoku/>
        <w:wordWrap/>
        <w:overflowPunct/>
        <w:topLinePunct w:val="0"/>
        <w:autoSpaceDE/>
        <w:autoSpaceDN/>
        <w:bidi w:val="0"/>
        <w:adjustRightInd w:val="0"/>
        <w:snapToGrid/>
        <w:spacing w:line="600" w:lineRule="exact"/>
        <w:ind w:firstLineChars="200" w:firstLine="600"/>
        <w:rPr>
          <w:rFonts w:ascii="仿宋_GB2312" w:eastAsia="仿宋_GB2312" w:hint="eastAsia"/>
          <w:sz w:val="30"/>
          <w:szCs w:val="30"/>
          <w:u w:val="none"/>
          <w:lang w:val="en-US" w:eastAsia="zh-CN"/>
          <w:highlight w:val="auto"/>
        </w:rPr>
      </w:pPr>
      <w:r>
        <w:rPr>
          <w:rFonts w:ascii="仿宋_GB2312" w:eastAsia="仿宋_GB2312" w:hint="eastAsia"/>
          <w:sz w:val="30"/>
          <w:szCs w:val="30"/>
          <w:u w:val="none"/>
          <w:lang w:val="en-US" w:eastAsia="zh-CN"/>
          <w:highlight w:val="auto"/>
        </w:rPr>
        <w:t>中共天津市委统一战线工作部内设14个职能处室；下辖3个预算单位；纳入中共天津市委统一战线工作部2024年度部门决算编制范围的单位包括：</w:t>
      </w:r>
    </w:p>
    <w:p>
      <w:pPr>
        <w:pageBreakBefore w:val="0"/>
        <w:widowControl w:val="0"/>
        <w:kinsoku/>
        <w:wordWrap/>
        <w:overflowPunct/>
        <w:topLinePunct w:val="0"/>
        <w:autoSpaceDE/>
        <w:autoSpaceDN/>
        <w:bidi w:val="0"/>
        <w:adjustRightInd w:val="0"/>
        <w:snapToGrid/>
        <w:spacing w:line="600" w:lineRule="exact"/>
        <w:rPr>
          <w:rFonts w:ascii="仿宋_GB2312" w:eastAsia="仿宋_GB2312" w:hint="eastAsia"/>
          <w:sz w:val="30"/>
          <w:szCs w:val="30"/>
          <w:u w:val="none"/>
          <w:lang w:val="en-US" w:eastAsia="zh-CN"/>
          <w:highlight w:val="auto"/>
        </w:rPr>
      </w:pPr>
      <w:r>
        <w:rPr>
          <w:rFonts w:ascii="仿宋_GB2312" w:eastAsia="仿宋_GB2312" w:hint="eastAsia"/>
          <w:sz w:val="30"/>
          <w:szCs w:val="30"/>
          <w:u w:val="none"/>
          <w:lang w:val="en-US" w:eastAsia="zh-CN"/>
          <w:highlight w:val="auto"/>
        </w:rPr>
        <w:t xml:space="preserve">    1.中共天津市委统一战线工作部</w:t>
      </w:r>
      <w:r>
        <w:rPr>
          <w:rFonts w:ascii="仿宋_GB2312" w:eastAsia="仿宋_GB2312"/>
          <w:sz w:val="30"/>
          <w:szCs w:val="30"/>
          <w:u w:val="none"/>
          <w:lang w:val="en-US" w:eastAsia="zh-CN"/>
          <w:highlight w:val="auto"/>
        </w:rPr>
        <w:t>（</w:t>
      </w:r>
      <w:r>
        <w:rPr>
          <w:rFonts w:ascii="仿宋_GB2312" w:eastAsia="仿宋_GB2312" w:hint="eastAsia"/>
          <w:sz w:val="30"/>
          <w:szCs w:val="30"/>
          <w:u w:val="none"/>
          <w:lang w:val="en-US" w:eastAsia="zh-CN"/>
          <w:highlight w:val="auto"/>
        </w:rPr>
        <w:t>本级</w:t>
      </w:r>
      <w:r>
        <w:rPr>
          <w:rFonts w:ascii="仿宋_GB2312" w:eastAsia="仿宋_GB2312"/>
          <w:sz w:val="30"/>
          <w:szCs w:val="30"/>
          <w:u w:val="none"/>
          <w:lang w:val="en-US" w:eastAsia="zh-CN"/>
          <w:highlight w:val="auto"/>
        </w:rPr>
        <w:t>）</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rPr>
          <w:rFonts w:ascii="仿宋_GB2312" w:eastAsia="仿宋_GB2312" w:hint="eastAsia"/>
          <w:sz w:val="30"/>
          <w:szCs w:val="30"/>
          <w:u w:val="none"/>
          <w:lang w:val="en-US" w:eastAsia="zh-CN"/>
          <w:highlight w:val="auto"/>
        </w:rPr>
      </w:pPr>
      <w:r>
        <w:rPr>
          <w:rFonts w:ascii="仿宋_GB2312" w:eastAsia="仿宋_GB2312" w:hint="eastAsia"/>
          <w:sz w:val="30"/>
          <w:szCs w:val="30"/>
          <w:u w:val="none"/>
          <w:lang w:val="en-US" w:eastAsia="zh-CN"/>
          <w:highlight w:val="auto"/>
        </w:rPr>
        <w:t xml:space="preserve">    2.天津中华职教社</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rPr>
          <w:rFonts w:ascii="仿宋_GB2312" w:eastAsia="仿宋_GB2312" w:hint="eastAsia"/>
          <w:sz w:val="30"/>
          <w:szCs w:val="30"/>
          <w:u w:val="none"/>
          <w:lang w:val="en-US" w:eastAsia="zh-CN"/>
          <w:highlight w:val="auto"/>
        </w:rPr>
      </w:pPr>
      <w:r>
        <w:rPr>
          <w:rFonts w:ascii="仿宋_GB2312" w:eastAsia="仿宋_GB2312" w:hint="eastAsia"/>
          <w:sz w:val="30"/>
          <w:szCs w:val="30"/>
          <w:u w:val="none"/>
          <w:lang w:val="en-US" w:eastAsia="zh-CN"/>
          <w:highlight w:val="auto"/>
        </w:rPr>
        <w:t xml:space="preserve">    3.天津市欧美同学会</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rPr>
          <w:rFonts w:ascii="仿宋_GB2312" w:eastAsia="仿宋_GB2312" w:hint="eastAsia"/>
          <w:sz w:val="30"/>
          <w:szCs w:val="30"/>
          <w:u w:val="none"/>
          <w:lang w:val="en-US" w:eastAsia="zh-CN"/>
          <w:highlight w:val="auto"/>
        </w:rPr>
      </w:pPr>
      <w:r>
        <w:rPr>
          <w:rFonts w:ascii="仿宋_GB2312" w:eastAsia="仿宋_GB2312" w:hint="eastAsia"/>
          <w:sz w:val="30"/>
          <w:szCs w:val="30"/>
          <w:u w:val="none"/>
          <w:lang w:val="en-US" w:eastAsia="zh-CN"/>
          <w:highlight w:val="auto"/>
        </w:rPr>
        <w:t xml:space="preserve">    4.中共天津市委统一战线工作部宣传中心</w:t>
      </w: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r>
        <w:br w:type="page"/>
      </w:r>
      <w:bookmarkStart w:id="12" w:name="_Toc526698323"/>
      <w:bookmarkStart w:id="13" w:name="_Toc1290695373"/>
      <w:bookmarkStart w:id="14" w:name="_Toc264474877"/>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ageBreakBefore w:val="0"/>
        <w:widowControl w:val="0"/>
        <w:kinsoku/>
        <w:wordWrap/>
        <w:overflowPunct/>
        <w:topLinePunct w:val="0"/>
        <w:autoSpaceDE/>
        <w:autoSpaceDN/>
        <w:bidi w:val="0"/>
        <w:adjustRightInd w:val="0"/>
        <w:snapToGrid/>
        <w:spacing w:line="580" w:lineRule="exact"/>
        <w:jc w:val="center"/>
        <w:rPr>
          <w:rFonts w:eastAsia="黑体"/>
          <w:w w:val="95"/>
          <w:sz w:val="44"/>
          <w:szCs w:val="44"/>
          <w:u w:val="none"/>
          <w:lang w:val="en-US" w:eastAsia="zh-CN"/>
          <w:highlight w:val="auto"/>
        </w:rPr>
      </w:pPr>
    </w:p>
    <w:p>
      <w:pPr>
        <w:pStyle w:val="15"/>
        <w:keepNext/>
        <w:keepLines/>
        <w:pageBreakBefore w:val="0"/>
        <w:widowControl w:val="0"/>
        <w:kinsoku/>
        <w:wordWrap/>
        <w:overflowPunct/>
        <w:topLinePunct w:val="0"/>
        <w:autoSpaceDE/>
        <w:autoSpaceDN/>
        <w:bidi w:val="0"/>
        <w:adjustRightInd w:val="0"/>
        <w:snapToGrid/>
        <w:spacing w:before="0" w:after="0" w:line="600" w:lineRule="exact"/>
        <w:jc w:val="center"/>
        <w:outlineLvl w:val="0"/>
        <w:rPr>
          <w:rFonts w:ascii="方正小标宋简体" w:eastAsia="方正小标宋简体" w:cs="方正小标宋简体" w:hint="eastAsia"/>
          <w:b w:val="0"/>
          <w:bCs w:val="0"/>
          <w:sz w:val="44"/>
          <w:szCs w:val="44"/>
          <w:u w:val="none"/>
          <w:lang w:val="en-US" w:eastAsia="zh-CN"/>
          <w:highlight w:val="auto"/>
        </w:rPr>
      </w:pPr>
      <w:bookmarkStart w:id="15" w:name="_Toc614699953"/>
      <w:r>
        <w:rPr>
          <w:rFonts w:ascii="方正小标宋简体" w:eastAsia="方正小标宋简体" w:cs="方正小标宋简体" w:hint="eastAsia"/>
          <w:b w:val="0"/>
          <w:bCs w:val="0"/>
          <w:sz w:val="44"/>
          <w:szCs w:val="44"/>
          <w:u w:val="none"/>
          <w:lang w:val="en-US" w:eastAsia="zh-CN"/>
          <w:highlight w:val="auto"/>
        </w:rPr>
        <w:t>第二部分  2024年度部门决算表</w:t>
      </w:r>
      <w:bookmarkStart w:id="16" w:name="_Toc1675239290"/>
      <w:bookmarkEnd w:id="12"/>
      <w:bookmarkEnd w:id="13"/>
      <w:bookmarkEnd w:id="14"/>
      <w:bookmarkEnd w:id="15"/>
      <w:bookmarkEnd w:id="16"/>
    </w:p>
    <w:p>
      <w:pPr>
        <w:pageBreakBefore w:val="0"/>
        <w:widowControl w:val="0"/>
        <w:kinsoku/>
        <w:wordWrap/>
        <w:overflowPunct/>
        <w:topLinePunct w:val="0"/>
        <w:autoSpaceDE/>
        <w:autoSpaceDN/>
        <w:bidi w:val="0"/>
        <w:adjustRightInd w:val="0"/>
        <w:snapToGrid/>
        <w:spacing w:line="600" w:lineRule="exact"/>
        <w:jc w:val="center"/>
        <w:rPr>
          <w:rFonts w:hint="eastAsia"/>
          <w:u w:val="none"/>
          <w:lang w:val="en-US" w:eastAsia="zh-CN"/>
          <w:highlight w:val="auto"/>
        </w:rPr>
      </w:pPr>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9"/>
        <w:rPr>
          <w:rFonts w:ascii="黑体" w:eastAsia="黑体" w:hint="eastAsia"/>
          <w:b w:val="0"/>
          <w:sz w:val="30"/>
          <w:szCs w:val="30"/>
          <w:u w:val="none"/>
          <w:lang w:val="en-US" w:eastAsia="zh-CN"/>
          <w:highlight w:val="auto"/>
        </w:rPr>
        <w:sectPr>
          <w:footerReference w:type="default" r:id="rId3"/>
          <w:pgSz w:w="11906" w:h="16838"/>
          <w:pgMar w:top="1440" w:right="1800" w:bottom="1440" w:left="1800" w:header="851" w:footer="992" w:gutter="0"/>
          <w:pgNumType w:start="1"/>
          <w:docGrid w:type="lines" w:linePitch="326" w:charSpace="0"/>
        </w:sectPr>
      </w:pPr>
      <w:bookmarkStart w:id="17" w:name="_Toc1885592096"/>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hint="eastAsia"/>
          <w:sz w:val="30"/>
          <w:szCs w:val="30"/>
          <w:u w:val="none"/>
          <w:lang w:val="en-US" w:eastAsia="zh-CN"/>
          <w:highlight w:val="auto"/>
        </w:rPr>
      </w:pPr>
      <w:bookmarkStart w:id="18" w:name="_Toc984815664"/>
      <w:bookmarkStart w:id="19" w:name="_Toc291121727"/>
      <w:bookmarkStart w:id="20" w:name="_Toc1865768001"/>
      <w:r>
        <w:rPr>
          <w:rFonts w:ascii="黑体" w:eastAsia="黑体" w:hint="eastAsia"/>
          <w:sz w:val="30"/>
          <w:szCs w:val="30"/>
          <w:u w:val="none"/>
          <w:lang w:val="en-US" w:eastAsia="zh-CN"/>
          <w:highlight w:val="auto"/>
        </w:rPr>
        <w:t>一、《收入支出决算总表》</w:t>
      </w:r>
      <w:bookmarkEnd w:id="17"/>
      <w:bookmarkEnd w:id="18"/>
      <w:bookmarkEnd w:id="19"/>
      <w:bookmarkEnd w:id="20"/>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单位：中共天津市委统一战线工作部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4640"/>
        <w:gridCol w:w="1980"/>
        <w:gridCol w:w="4640"/>
        <w:gridCol w:w="1978"/>
      </w:tblGrid>
      <w:tr>
        <w:trPr>
          <w:trHeight w:hRule="exact" w:val="470"/>
        </w:trPr>
        <w:tc>
          <w:tcPr>
            <w:tcW w:w="6620" w:type="dxa"/>
            <w:gridSpan w:val="2"/>
            <w:vAlign w:val="center"/>
          </w:tcPr>
          <w:p>
            <w:pPr>
              <w:adjustRightInd w:val="0"/>
              <w:snapToGrid w:val="0"/>
              <w:jc w:val="center"/>
            </w:pPr>
            <w:r>
              <w:rPr>
                <w:rFonts w:ascii="宋体" w:eastAsia="宋体" w:cs="宋体"/>
                <w:b w:val="0"/>
                <w:i w:val="0"/>
                <w:color w:val="000000"/>
                <w:sz w:val="23"/>
              </w:rPr>
              <w:t>收入</w:t>
            </w:r>
          </w:p>
        </w:tc>
        <w:tc>
          <w:tcPr>
            <w:tcW w:w="6618" w:type="dxa"/>
            <w:gridSpan w:val="2"/>
            <w:vAlign w:val="center"/>
          </w:tcPr>
          <w:p>
            <w:pPr>
              <w:adjustRightInd w:val="0"/>
              <w:snapToGrid w:val="0"/>
              <w:jc w:val="center"/>
            </w:pPr>
            <w:r>
              <w:rPr>
                <w:rFonts w:ascii="宋体" w:eastAsia="宋体" w:cs="宋体"/>
                <w:b w:val="0"/>
                <w:i w:val="0"/>
                <w:color w:val="000000"/>
                <w:sz w:val="23"/>
              </w:rPr>
              <w:t>支出</w:t>
            </w:r>
          </w:p>
        </w:tc>
      </w:tr>
      <w:tr>
        <w:trPr>
          <w:trHeight w:hRule="exact" w:val="470"/>
        </w:trPr>
        <w:tc>
          <w:tcPr>
            <w:tcW w:w="4640" w:type="dxa"/>
            <w:vAlign w:val="center"/>
          </w:tcPr>
          <w:p>
            <w:pPr>
              <w:adjustRightInd w:val="0"/>
              <w:snapToGrid w:val="0"/>
              <w:jc w:val="center"/>
            </w:pPr>
            <w:r>
              <w:rPr>
                <w:rFonts w:ascii="宋体" w:eastAsia="宋体" w:cs="宋体"/>
                <w:b w:val="0"/>
                <w:i w:val="0"/>
                <w:color w:val="000000"/>
                <w:sz w:val="23"/>
              </w:rPr>
              <w:t>项    目</w:t>
            </w:r>
          </w:p>
        </w:tc>
        <w:tc>
          <w:tcPr>
            <w:tcW w:w="1980" w:type="dxa"/>
            <w:vAlign w:val="center"/>
          </w:tcPr>
          <w:p>
            <w:pPr>
              <w:adjustRightInd w:val="0"/>
              <w:snapToGrid w:val="0"/>
              <w:jc w:val="center"/>
            </w:pPr>
            <w:r>
              <w:rPr>
                <w:rFonts w:ascii="宋体" w:eastAsia="宋体" w:cs="宋体"/>
                <w:b w:val="0"/>
                <w:i w:val="0"/>
                <w:color w:val="000000"/>
                <w:sz w:val="23"/>
              </w:rPr>
              <w:t>金额</w:t>
            </w:r>
          </w:p>
        </w:tc>
        <w:tc>
          <w:tcPr>
            <w:tcW w:w="4640" w:type="dxa"/>
            <w:vAlign w:val="center"/>
          </w:tcPr>
          <w:p>
            <w:pPr>
              <w:adjustRightInd w:val="0"/>
              <w:snapToGrid w:val="0"/>
              <w:jc w:val="center"/>
            </w:pPr>
            <w:r>
              <w:rPr>
                <w:rFonts w:ascii="宋体" w:eastAsia="宋体" w:cs="宋体"/>
                <w:b w:val="0"/>
                <w:i w:val="0"/>
                <w:color w:val="000000"/>
                <w:sz w:val="23"/>
              </w:rPr>
              <w:t>项    目</w:t>
            </w:r>
          </w:p>
        </w:tc>
        <w:tc>
          <w:tcPr>
            <w:tcW w:w="1978" w:type="dxa"/>
            <w:vAlign w:val="center"/>
          </w:tcPr>
          <w:p>
            <w:pPr>
              <w:adjustRightInd w:val="0"/>
              <w:snapToGrid w:val="0"/>
              <w:jc w:val="center"/>
            </w:pPr>
            <w:r>
              <w:rPr>
                <w:rFonts w:ascii="宋体" w:eastAsia="宋体" w:cs="宋体"/>
                <w:b w:val="0"/>
                <w:i w:val="0"/>
                <w:color w:val="000000"/>
                <w:sz w:val="23"/>
              </w:rPr>
              <w:t>金额</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一、一般公共预算财政拨款收入</w:t>
            </w:r>
          </w:p>
        </w:tc>
        <w:tc>
          <w:tcPr>
            <w:tcW w:w="1980" w:type="dxa"/>
            <w:vAlign w:val="center"/>
          </w:tcPr>
          <w:p>
            <w:pPr>
              <w:adjustRightInd w:val="0"/>
              <w:snapToGrid w:val="0"/>
              <w:jc w:val="right"/>
            </w:pPr>
            <w:r>
              <w:rPr>
                <w:rFonts w:ascii="宋体" w:eastAsia="宋体" w:cs="宋体"/>
                <w:b w:val="0"/>
                <w:i w:val="0"/>
                <w:color w:val="000000"/>
                <w:sz w:val="23"/>
              </w:rPr>
              <w:t>71,891,123.74</w:t>
            </w:r>
          </w:p>
        </w:tc>
        <w:tc>
          <w:tcPr>
            <w:tcW w:w="4640" w:type="dxa"/>
            <w:vAlign w:val="center"/>
          </w:tcPr>
          <w:p>
            <w:pPr>
              <w:adjustRightInd w:val="0"/>
              <w:snapToGrid w:val="0"/>
              <w:jc w:val="left"/>
            </w:pPr>
            <w:r>
              <w:rPr>
                <w:rFonts w:ascii="宋体" w:eastAsia="宋体" w:cs="宋体"/>
                <w:b w:val="0"/>
                <w:i w:val="0"/>
                <w:color w:val="000000"/>
                <w:sz w:val="23"/>
              </w:rPr>
              <w:t>一、一般公共服务支出</w:t>
            </w:r>
          </w:p>
        </w:tc>
        <w:tc>
          <w:tcPr>
            <w:tcW w:w="1978" w:type="dxa"/>
            <w:vAlign w:val="center"/>
          </w:tcPr>
          <w:p>
            <w:pPr>
              <w:adjustRightInd w:val="0"/>
              <w:snapToGrid w:val="0"/>
              <w:jc w:val="right"/>
            </w:pPr>
            <w:r>
              <w:rPr>
                <w:rFonts w:ascii="宋体" w:eastAsia="宋体" w:cs="宋体"/>
                <w:b w:val="0"/>
                <w:i w:val="0"/>
                <w:color w:val="000000"/>
                <w:sz w:val="23"/>
              </w:rPr>
              <w:t>66,286,035.48</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二、政府性基金预算财政拨款收入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二、公共安全支出</w:t>
            </w: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三、国有资本经营预算财政拨款收入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三、教育支出</w:t>
            </w: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四、财政专户管理资金</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四、科学技术支出</w:t>
            </w: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五、事业收入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五、文化旅游体育与传媒支出</w:t>
            </w: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六、事业单位经营收入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六、社会保障和就业支出</w:t>
            </w:r>
          </w:p>
        </w:tc>
        <w:tc>
          <w:tcPr>
            <w:tcW w:w="1978" w:type="dxa"/>
            <w:vAlign w:val="center"/>
          </w:tcPr>
          <w:p>
            <w:pPr>
              <w:adjustRightInd w:val="0"/>
              <w:snapToGrid w:val="0"/>
              <w:jc w:val="right"/>
            </w:pPr>
            <w:r>
              <w:rPr>
                <w:rFonts w:ascii="宋体" w:eastAsia="宋体" w:cs="宋体"/>
                <w:b w:val="0"/>
                <w:i w:val="0"/>
                <w:color w:val="000000"/>
                <w:sz w:val="23"/>
              </w:rPr>
              <w:t>3,816,688.93</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七、上级补助收入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七、卫生健康支出</w:t>
            </w:r>
          </w:p>
        </w:tc>
        <w:tc>
          <w:tcPr>
            <w:tcW w:w="1978" w:type="dxa"/>
            <w:vAlign w:val="center"/>
          </w:tcPr>
          <w:p>
            <w:pPr>
              <w:adjustRightInd w:val="0"/>
              <w:snapToGrid w:val="0"/>
              <w:jc w:val="right"/>
            </w:pPr>
            <w:r>
              <w:rPr>
                <w:rFonts w:ascii="宋体" w:eastAsia="宋体" w:cs="宋体"/>
                <w:b w:val="0"/>
                <w:i w:val="0"/>
                <w:color w:val="000000"/>
                <w:sz w:val="23"/>
              </w:rPr>
              <w:t>1,742,861.53</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八、附属单位上缴收入</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八、节能环保支出</w:t>
            </w: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九、其他收入</w:t>
            </w:r>
          </w:p>
        </w:tc>
        <w:tc>
          <w:tcPr>
            <w:tcW w:w="1980" w:type="dxa"/>
            <w:vAlign w:val="center"/>
          </w:tcPr>
          <w:p>
            <w:pPr>
              <w:adjustRightInd w:val="0"/>
              <w:snapToGrid w:val="0"/>
              <w:jc w:val="right"/>
            </w:pPr>
            <w:r>
              <w:rPr>
                <w:rFonts w:ascii="宋体" w:eastAsia="宋体" w:cs="宋体"/>
                <w:b w:val="0"/>
                <w:i w:val="0"/>
                <w:color w:val="000000"/>
                <w:sz w:val="23"/>
              </w:rPr>
              <w:t>1,472.91</w:t>
            </w:r>
          </w:p>
        </w:tc>
        <w:tc>
          <w:tcPr>
            <w:tcW w:w="4640" w:type="dxa"/>
            <w:vAlign w:val="center"/>
          </w:tcPr>
          <w:p>
            <w:pPr>
              <w:adjustRightInd w:val="0"/>
              <w:snapToGrid w:val="0"/>
              <w:jc w:val="left"/>
            </w:pPr>
            <w:r>
              <w:rPr>
                <w:rFonts w:ascii="宋体" w:eastAsia="宋体" w:cs="宋体"/>
                <w:b w:val="0"/>
                <w:i w:val="0"/>
                <w:color w:val="000000"/>
                <w:sz w:val="23"/>
              </w:rPr>
              <w:t>九、城乡社区支出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十、农林水支出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十一、交通运输支出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十二、资源勘探工业信息等支出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十三、商业服务业等支出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十四、金融支出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十五、援助其他地区支出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十六、自然资源海洋气象等支出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十七、住房保障支出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十八、粮油物资储备支出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十九、国有资本经营预算支出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二十、灾害防治及应急管理支出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二十一、其他支出</w:t>
            </w:r>
          </w:p>
        </w:tc>
        <w:tc>
          <w:tcPr>
            <w:tcW w:w="1978" w:type="dxa"/>
            <w:vAlign w:val="center"/>
          </w:tcP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二十二、债务付息支出</w:t>
            </w:r>
          </w:p>
        </w:tc>
        <w:tc>
          <w:tcPr>
            <w:tcW w:w="1978" w:type="dxa"/>
            <w:vAlign w:val="center"/>
          </w:tcPr>
          <w:p>
            <w:pPr>
              <w:adjustRightInd w:val="0"/>
              <w:snapToGrid w:val="0"/>
              <w:jc w:val="right"/>
            </w:pPr>
            <w:r>
              <w:rPr>
                <w:rFonts w:ascii="宋体" w:eastAsia="宋体" w:cs="宋体"/>
                <w:b w:val="0"/>
                <w:i w:val="0"/>
                <w:color w:val="000000"/>
                <w:sz w:val="23"/>
              </w:rPr>
              <w:t>45,100.00</w:t>
            </w:r>
          </w:p>
        </w:tc>
      </w:tr>
      <w:tr>
        <w:trPr>
          <w:trHeight w:hRule="exact" w:val="470"/>
        </w:trPr>
        <w:tc>
          <w:tcPr>
            <w:tcW w:w="4640" w:type="dxa"/>
            <w:vAlign w:val="center"/>
          </w:tcP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二十三、抗疫特别国债安排的支出</w:t>
            </w:r>
          </w:p>
        </w:tc>
        <w:tc>
          <w:tcPr>
            <w:tcW w:w="1978" w:type="dxa"/>
            <w:vAlign w:val="center"/>
          </w:tcPr>
          <w:p/>
        </w:tc>
      </w:tr>
      <w:tr>
        <w:trPr>
          <w:trHeight w:hRule="exact" w:val="470"/>
        </w:trPr>
        <w:tc>
          <w:tcPr>
            <w:tcW w:w="4640" w:type="dxa"/>
            <w:vAlign w:val="center"/>
          </w:tcPr>
          <w:p>
            <w:pPr>
              <w:adjustRightInd w:val="0"/>
              <w:snapToGrid w:val="0"/>
              <w:jc w:val="center"/>
            </w:pPr>
            <w:r>
              <w:rPr>
                <w:rFonts w:ascii="宋体" w:eastAsia="宋体" w:cs="宋体"/>
                <w:b w:val="0"/>
                <w:i w:val="0"/>
                <w:color w:val="000000"/>
                <w:sz w:val="23"/>
              </w:rPr>
              <w:t>本年收入合计</w:t>
            </w:r>
          </w:p>
        </w:tc>
        <w:tc>
          <w:tcPr>
            <w:tcW w:w="1980" w:type="dxa"/>
            <w:vAlign w:val="center"/>
          </w:tcPr>
          <w:p>
            <w:pPr>
              <w:adjustRightInd w:val="0"/>
              <w:snapToGrid w:val="0"/>
              <w:jc w:val="right"/>
            </w:pPr>
            <w:r>
              <w:rPr>
                <w:rFonts w:ascii="宋体" w:eastAsia="宋体" w:cs="宋体"/>
                <w:b w:val="0"/>
                <w:i w:val="0"/>
                <w:color w:val="000000"/>
                <w:sz w:val="23"/>
              </w:rPr>
              <w:t>71,892,596.65</w:t>
            </w:r>
          </w:p>
        </w:tc>
        <w:tc>
          <w:tcPr>
            <w:tcW w:w="4640" w:type="dxa"/>
            <w:vAlign w:val="center"/>
          </w:tcPr>
          <w:p>
            <w:pPr>
              <w:adjustRightInd w:val="0"/>
              <w:snapToGrid w:val="0"/>
              <w:jc w:val="center"/>
            </w:pPr>
            <w:r>
              <w:rPr>
                <w:rFonts w:ascii="宋体" w:eastAsia="宋体" w:cs="宋体"/>
                <w:b w:val="0"/>
                <w:i w:val="0"/>
                <w:color w:val="000000"/>
                <w:sz w:val="23"/>
              </w:rPr>
              <w:t>本年支出合计</w:t>
            </w:r>
          </w:p>
        </w:tc>
        <w:tc>
          <w:tcPr>
            <w:tcW w:w="1978" w:type="dxa"/>
            <w:vAlign w:val="center"/>
          </w:tcPr>
          <w:p>
            <w:pPr>
              <w:adjustRightInd w:val="0"/>
              <w:snapToGrid w:val="0"/>
              <w:jc w:val="right"/>
            </w:pPr>
            <w:r>
              <w:rPr>
                <w:rFonts w:ascii="宋体" w:eastAsia="宋体" w:cs="宋体"/>
                <w:b w:val="0"/>
                <w:i w:val="0"/>
                <w:color w:val="000000"/>
                <w:sz w:val="23"/>
              </w:rPr>
              <w:t>71,890,685.94</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十、使用非财政拨款结余</w:t>
            </w:r>
          </w:p>
        </w:tc>
        <w:tc>
          <w:tcPr>
            <w:tcW w:w="1980" w:type="dxa"/>
            <w:vAlign w:val="center"/>
          </w:tcPr>
          <w:p/>
        </w:tc>
        <w:tc>
          <w:tcPr>
            <w:tcW w:w="4640" w:type="dxa"/>
            <w:vAlign w:val="center"/>
          </w:tcPr>
          <w:p>
            <w:pPr>
              <w:adjustRightInd w:val="0"/>
              <w:snapToGrid w:val="0"/>
              <w:jc w:val="left"/>
            </w:pPr>
            <w:r>
              <w:rPr>
                <w:rFonts w:ascii="宋体" w:eastAsia="宋体" w:cs="宋体"/>
                <w:b w:val="0"/>
                <w:i w:val="0"/>
                <w:color w:val="000000"/>
                <w:sz w:val="23"/>
              </w:rPr>
              <w:t>二十四、结余分配</w:t>
            </w:r>
          </w:p>
        </w:tc>
        <w:tc>
          <w:tcPr>
            <w:tcW w:w="1978" w:type="dxa"/>
            <w:vAlign w:val="center"/>
          </w:tcPr>
          <w:p>
            <w:pPr>
              <w:adjustRightInd w:val="0"/>
              <w:snapToGrid w:val="0"/>
              <w:jc w:val="right"/>
            </w:pPr>
            <w:r>
              <w:rPr>
                <w:rFonts w:ascii="宋体" w:eastAsia="宋体" w:cs="宋体"/>
                <w:b w:val="0"/>
                <w:i w:val="0"/>
                <w:color w:val="000000"/>
                <w:sz w:val="23"/>
              </w:rPr>
              <w:t>57.91</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十一、年初结转和结余</w:t>
            </w:r>
          </w:p>
        </w:tc>
        <w:tc>
          <w:tcPr>
            <w:tcW w:w="1980" w:type="dxa"/>
            <w:vAlign w:val="center"/>
          </w:tcPr>
          <w:p>
            <w:pPr>
              <w:adjustRightInd w:val="0"/>
              <w:snapToGrid w:val="0"/>
              <w:jc w:val="right"/>
            </w:pPr>
            <w:r>
              <w:rPr>
                <w:rFonts w:ascii="宋体" w:eastAsia="宋体" w:cs="宋体"/>
                <w:b w:val="0"/>
                <w:i w:val="0"/>
                <w:color w:val="000000"/>
                <w:sz w:val="23"/>
              </w:rPr>
              <w:t>51,061.28</w:t>
            </w:r>
          </w:p>
        </w:tc>
        <w:tc>
          <w:tcPr>
            <w:tcW w:w="4640" w:type="dxa"/>
            <w:vAlign w:val="center"/>
          </w:tcPr>
          <w:p>
            <w:pPr>
              <w:adjustRightInd w:val="0"/>
              <w:snapToGrid w:val="0"/>
              <w:jc w:val="left"/>
            </w:pPr>
            <w:r>
              <w:rPr>
                <w:rFonts w:ascii="宋体" w:eastAsia="宋体" w:cs="宋体"/>
                <w:b w:val="0"/>
                <w:i w:val="0"/>
                <w:color w:val="000000"/>
                <w:sz w:val="23"/>
              </w:rPr>
              <w:t>二十五、年末结转和结余</w:t>
            </w:r>
          </w:p>
        </w:tc>
        <w:tc>
          <w:tcPr>
            <w:tcW w:w="1978" w:type="dxa"/>
            <w:vAlign w:val="center"/>
          </w:tcPr>
          <w:p>
            <w:pPr>
              <w:adjustRightInd w:val="0"/>
              <w:snapToGrid w:val="0"/>
              <w:jc w:val="right"/>
            </w:pPr>
            <w:r>
              <w:rPr>
                <w:rFonts w:ascii="宋体" w:eastAsia="宋体" w:cs="宋体"/>
                <w:b w:val="0"/>
                <w:i w:val="0"/>
                <w:color w:val="000000"/>
                <w:sz w:val="23"/>
              </w:rPr>
              <w:t>52,914.08</w:t>
            </w: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 xml:space="preserve">     其中：财政拨款结转和结余</w:t>
            </w:r>
          </w:p>
        </w:tc>
        <w:tc>
          <w:tcPr>
            <w:tcW w:w="1980" w:type="dxa"/>
            <w:vAlign w:val="center"/>
          </w:tcPr>
          <w:p>
            <w:pPr>
              <w:adjustRightInd w:val="0"/>
              <w:snapToGrid w:val="0"/>
              <w:jc w:val="right"/>
            </w:pPr>
            <w:r>
              <w:rPr>
                <w:rFonts w:ascii="宋体" w:eastAsia="宋体" w:cs="宋体"/>
                <w:b w:val="0"/>
                <w:i w:val="0"/>
                <w:color w:val="000000"/>
                <w:sz w:val="23"/>
              </w:rPr>
              <w:t>51,061.28</w:t>
            </w:r>
          </w:p>
        </w:tc>
        <w:tc>
          <w:tcPr>
            <w:tcW w:w="4640" w:type="dxa"/>
            <w:vAlign w:val="center"/>
          </w:tcPr>
          <w:p/>
        </w:tc>
        <w:tc>
          <w:tcPr>
            <w:tcW w:w="1978" w:type="dxa"/>
            <w:vAlign w:val="center"/>
          </w:tcPr>
          <w:p/>
        </w:tc>
      </w:tr>
      <w:tr>
        <w:trPr>
          <w:trHeight w:hRule="exact" w:val="470"/>
        </w:trPr>
        <w:tc>
          <w:tcPr>
            <w:tcW w:w="4640" w:type="dxa"/>
            <w:vAlign w:val="center"/>
          </w:tcPr>
          <w:p>
            <w:pPr>
              <w:adjustRightInd w:val="0"/>
              <w:snapToGrid w:val="0"/>
              <w:jc w:val="left"/>
            </w:pPr>
            <w:r>
              <w:rPr>
                <w:rFonts w:ascii="宋体" w:eastAsia="宋体" w:cs="宋体"/>
                <w:b w:val="0"/>
                <w:i w:val="0"/>
                <w:color w:val="000000"/>
                <w:sz w:val="23"/>
              </w:rPr>
              <w:t xml:space="preserve">           其他结转和结余</w:t>
            </w:r>
          </w:p>
        </w:tc>
        <w:tc>
          <w:tcPr>
            <w:tcW w:w="1980" w:type="dxa"/>
            <w:vAlign w:val="center"/>
          </w:tcPr>
          <w:p/>
        </w:tc>
        <w:tc>
          <w:tcPr>
            <w:tcW w:w="4640" w:type="dxa"/>
            <w:vAlign w:val="center"/>
          </w:tcPr>
          <w:p/>
        </w:tc>
        <w:tc>
          <w:tcPr>
            <w:tcW w:w="1978" w:type="dxa"/>
            <w:vAlign w:val="center"/>
          </w:tcPr>
          <w:p/>
        </w:tc>
      </w:tr>
      <w:tr>
        <w:trPr>
          <w:trHeight w:hRule="exact" w:val="470"/>
        </w:trPr>
        <w:tc>
          <w:tcPr>
            <w:tcW w:w="4640" w:type="dxa"/>
            <w:vAlign w:val="center"/>
          </w:tcPr>
          <w:p>
            <w:pPr>
              <w:adjustRightInd w:val="0"/>
              <w:snapToGrid w:val="0"/>
              <w:jc w:val="center"/>
            </w:pPr>
            <w:r>
              <w:rPr>
                <w:rFonts w:ascii="宋体" w:eastAsia="宋体" w:cs="宋体"/>
                <w:b w:val="0"/>
                <w:i w:val="0"/>
                <w:color w:val="000000"/>
                <w:sz w:val="23"/>
              </w:rPr>
              <w:t>收入总计</w:t>
            </w:r>
          </w:p>
        </w:tc>
        <w:tc>
          <w:tcPr>
            <w:tcW w:w="1980" w:type="dxa"/>
            <w:vAlign w:val="center"/>
          </w:tcPr>
          <w:p>
            <w:pPr>
              <w:adjustRightInd w:val="0"/>
              <w:snapToGrid w:val="0"/>
              <w:jc w:val="right"/>
            </w:pPr>
            <w:r>
              <w:rPr>
                <w:rFonts w:ascii="宋体" w:eastAsia="宋体" w:cs="宋体"/>
                <w:b w:val="0"/>
                <w:i w:val="0"/>
                <w:color w:val="000000"/>
                <w:sz w:val="23"/>
              </w:rPr>
              <w:t>71,943,657.93</w:t>
            </w:r>
          </w:p>
        </w:tc>
        <w:tc>
          <w:tcPr>
            <w:tcW w:w="4640" w:type="dxa"/>
            <w:vAlign w:val="center"/>
          </w:tcPr>
          <w:p>
            <w:pPr>
              <w:adjustRightInd w:val="0"/>
              <w:snapToGrid w:val="0"/>
              <w:jc w:val="center"/>
            </w:pPr>
            <w:r>
              <w:rPr>
                <w:rFonts w:ascii="宋体" w:eastAsia="宋体" w:cs="宋体"/>
                <w:b w:val="0"/>
                <w:i w:val="0"/>
                <w:color w:val="000000"/>
                <w:sz w:val="23"/>
              </w:rPr>
              <w:t>支出总计</w:t>
            </w:r>
          </w:p>
        </w:tc>
        <w:tc>
          <w:tcPr>
            <w:tcW w:w="1978" w:type="dxa"/>
            <w:vAlign w:val="center"/>
          </w:tcPr>
          <w:p>
            <w:pPr>
              <w:adjustRightInd w:val="0"/>
              <w:snapToGrid w:val="0"/>
              <w:jc w:val="right"/>
            </w:pPr>
            <w:r>
              <w:rPr>
                <w:rFonts w:ascii="宋体" w:eastAsia="宋体" w:cs="宋体"/>
                <w:b w:val="0"/>
                <w:i w:val="0"/>
                <w:color w:val="000000"/>
                <w:sz w:val="23"/>
              </w:rPr>
              <w:t>71,943,657.93</w:t>
            </w:r>
          </w:p>
        </w:tc>
      </w:tr>
      <w:tr>
        <w:trPr>
          <w:trHeight w:hRule="exact" w:val="470"/>
        </w:trPr>
        <w:tc>
          <w:tcPr>
            <w:tcW w:w="13238" w:type="dxa"/>
            <w:gridSpan w:val="4"/>
            <w:vAlign w:val="center"/>
          </w:tcPr>
          <w:p>
            <w:pPr>
              <w:adjustRightInd w:val="0"/>
              <w:snapToGrid w:val="0"/>
              <w:jc w:val="left"/>
            </w:pPr>
            <w:r>
              <w:rPr>
                <w:rFonts w:ascii="宋体" w:eastAsia="宋体" w:cs="宋体"/>
                <w:b w:val="0"/>
                <w:i w:val="0"/>
                <w:color w:val="000000"/>
                <w:sz w:val="23"/>
              </w:rPr>
              <w:t>注：本表反映本年度的总收支和年末结转结余情况。财政专户管理资金是指教育收费；事业收入不含教育收费。</w:t>
            </w:r>
          </w:p>
        </w:tc>
      </w:tr>
    </w:tbl>
    <w:p>
      <w:pPr>
        <w:pStyle w:val="16"/>
        <w:keepNext/>
        <w:keepLines/>
        <w:pageBreakBefore w:val="0"/>
        <w:widowControl w:val="0"/>
        <w:kinsoku/>
        <w:wordWrap/>
        <w:overflowPunct/>
        <w:topLinePunct w:val="0"/>
        <w:autoSpaceDE/>
        <w:autoSpaceDN/>
        <w:bidi w:val="0"/>
        <w:adjustRightInd w:val="0"/>
        <w:snapToGrid/>
        <w:spacing w:before="0" w:after="0" w:line="800" w:lineRule="exact"/>
        <w:outlineLvl w:val="9"/>
        <w:rPr>
          <w:rFonts w:ascii="黑体" w:eastAsia="黑体" w:hint="eastAsia"/>
          <w:b w:val="0"/>
          <w:sz w:val="30"/>
          <w:szCs w:val="30"/>
          <w:u w:val="none"/>
          <w:lang w:val="en-US" w:eastAsia="zh-CN"/>
          <w:highlight w:val="auto"/>
        </w:rPr>
        <w:sectPr>
          <w:pgSz w:w="16838" w:h="11906" w:orient="landscape"/>
          <w:pgMar w:top="1440" w:right="1800" w:bottom="1440" w:left="1800" w:header="851" w:footer="992" w:gutter="0"/>
          <w:pgNumType/>
          <w:docGrid w:type="lines" w:linePitch="326" w:charSpace="0"/>
        </w:sectPr>
      </w:pPr>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hint="eastAsia"/>
          <w:sz w:val="30"/>
          <w:szCs w:val="30"/>
          <w:u w:val="none"/>
          <w:lang w:val="en-US" w:eastAsia="zh-CN"/>
          <w:highlight w:val="auto"/>
        </w:rPr>
      </w:pPr>
      <w:bookmarkStart w:id="21" w:name="_Toc406579313"/>
      <w:r>
        <w:rPr>
          <w:rFonts w:ascii="黑体" w:eastAsia="黑体" w:cs="Times New Roman" w:hint="eastAsia"/>
          <w:sz w:val="30"/>
          <w:szCs w:val="30"/>
          <w:u w:val="none"/>
          <w:lang w:val="en-US" w:eastAsia="zh-CN"/>
          <w:highlight w:val="auto"/>
        </w:rPr>
        <w:t>二、《收入决算表（按功能分类列示）》</w:t>
      </w:r>
      <w:bookmarkEnd w:id="21"/>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单位：中共天津市委统一战线工作部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trPr>
          <w:trHeight w:hRule="exact" w:val="463"/>
        </w:trPr>
        <w:tc>
          <w:tcPr>
            <w:tcW w:w="3360" w:type="dxa"/>
            <w:gridSpan w:val="2"/>
            <w:vAlign w:val="center"/>
          </w:tcPr>
          <w:p>
            <w:pPr>
              <w:adjustRightInd w:val="0"/>
              <w:snapToGrid w:val="0"/>
              <w:jc w:val="center"/>
            </w:pPr>
            <w:r>
              <w:rPr>
                <w:rFonts w:ascii="宋体" w:eastAsia="宋体" w:cs="宋体"/>
                <w:b w:val="0"/>
                <w:i w:val="0"/>
                <w:color w:val="000000"/>
                <w:sz w:val="14"/>
              </w:rPr>
              <w:t>项      目</w:t>
            </w:r>
          </w:p>
        </w:tc>
        <w:tc>
          <w:tcPr>
            <w:tcW w:w="1240" w:type="dxa"/>
            <w:vMerge w:val="restart"/>
            <w:vAlign w:val="center"/>
          </w:tcPr>
          <w:p>
            <w:pPr>
              <w:adjustRightInd w:val="0"/>
              <w:snapToGrid w:val="0"/>
              <w:jc w:val="center"/>
            </w:pPr>
            <w:r>
              <w:rPr>
                <w:rFonts w:ascii="宋体" w:eastAsia="宋体" w:cs="宋体"/>
                <w:b w:val="0"/>
                <w:i w:val="0"/>
                <w:color w:val="000000"/>
                <w:sz w:val="14"/>
              </w:rPr>
              <w:t>本年收入合计</w:t>
            </w:r>
          </w:p>
        </w:tc>
        <w:tc>
          <w:tcPr>
            <w:tcW w:w="1240" w:type="dxa"/>
            <w:vMerge w:val="restart"/>
            <w:vAlign w:val="center"/>
          </w:tcPr>
          <w:p>
            <w:pPr>
              <w:adjustRightInd w:val="0"/>
              <w:snapToGrid w:val="0"/>
              <w:jc w:val="center"/>
            </w:pPr>
            <w:r>
              <w:rPr>
                <w:rFonts w:ascii="宋体" w:eastAsia="宋体" w:cs="宋体"/>
                <w:b w:val="0"/>
                <w:i w:val="0"/>
                <w:color w:val="000000"/>
                <w:sz w:val="14"/>
              </w:rPr>
              <w:t>财政拨款收入</w:t>
            </w:r>
          </w:p>
        </w:tc>
        <w:tc>
          <w:tcPr>
            <w:tcW w:w="1240" w:type="dxa"/>
            <w:vMerge w:val="restart"/>
            <w:vAlign w:val="center"/>
          </w:tcPr>
          <w:p>
            <w:pPr>
              <w:adjustRightInd w:val="0"/>
              <w:snapToGrid w:val="0"/>
              <w:jc w:val="center"/>
            </w:pPr>
            <w:r>
              <w:rPr>
                <w:rFonts w:ascii="宋体" w:eastAsia="宋体" w:cs="宋体"/>
                <w:b w:val="0"/>
                <w:i w:val="0"/>
                <w:color w:val="000000"/>
                <w:sz w:val="14"/>
              </w:rPr>
              <w:t>上级补助收入</w:t>
            </w:r>
          </w:p>
        </w:tc>
        <w:tc>
          <w:tcPr>
            <w:tcW w:w="2480" w:type="dxa"/>
            <w:gridSpan w:val="2"/>
            <w:vAlign w:val="center"/>
          </w:tcPr>
          <w:p>
            <w:pPr>
              <w:adjustRightInd w:val="0"/>
              <w:snapToGrid w:val="0"/>
              <w:jc w:val="center"/>
            </w:pPr>
            <w:r>
              <w:rPr>
                <w:rFonts w:ascii="宋体" w:eastAsia="宋体" w:cs="宋体"/>
                <w:b w:val="0"/>
                <w:i w:val="0"/>
                <w:color w:val="000000"/>
                <w:sz w:val="14"/>
              </w:rPr>
              <w:t>事业收入</w:t>
            </w:r>
          </w:p>
        </w:tc>
        <w:tc>
          <w:tcPr>
            <w:tcW w:w="1240" w:type="dxa"/>
            <w:vMerge w:val="restart"/>
            <w:vAlign w:val="center"/>
          </w:tcPr>
          <w:p>
            <w:pPr>
              <w:adjustRightInd w:val="0"/>
              <w:snapToGrid w:val="0"/>
              <w:jc w:val="center"/>
            </w:pPr>
            <w:r>
              <w:rPr>
                <w:rFonts w:ascii="宋体" w:eastAsia="宋体" w:cs="宋体"/>
                <w:b w:val="0"/>
                <w:i w:val="0"/>
                <w:color w:val="000000"/>
                <w:sz w:val="14"/>
              </w:rPr>
              <w:t>经营收入</w:t>
            </w:r>
          </w:p>
        </w:tc>
        <w:tc>
          <w:tcPr>
            <w:tcW w:w="1240" w:type="dxa"/>
            <w:vMerge w:val="restart"/>
            <w:vAlign w:val="center"/>
          </w:tcPr>
          <w:p>
            <w:pPr>
              <w:adjustRightInd w:val="0"/>
              <w:snapToGrid w:val="0"/>
              <w:jc w:val="center"/>
            </w:pPr>
            <w:r>
              <w:rPr>
                <w:rFonts w:ascii="宋体" w:eastAsia="宋体" w:cs="宋体"/>
                <w:b w:val="0"/>
                <w:i w:val="0"/>
                <w:color w:val="000000"/>
                <w:sz w:val="14"/>
              </w:rPr>
              <w:t>附属单位上缴收入</w:t>
            </w:r>
          </w:p>
        </w:tc>
        <w:tc>
          <w:tcPr>
            <w:tcW w:w="1198" w:type="dxa"/>
            <w:vMerge w:val="restart"/>
            <w:vAlign w:val="center"/>
          </w:tcPr>
          <w:p>
            <w:pPr>
              <w:adjustRightInd w:val="0"/>
              <w:snapToGrid w:val="0"/>
              <w:jc w:val="center"/>
            </w:pPr>
            <w:r>
              <w:rPr>
                <w:rFonts w:ascii="宋体" w:eastAsia="宋体" w:cs="宋体"/>
                <w:b w:val="0"/>
                <w:i w:val="0"/>
                <w:color w:val="000000"/>
                <w:sz w:val="14"/>
              </w:rPr>
              <w:t>其他收入</w:t>
            </w:r>
          </w:p>
        </w:tc>
      </w:tr>
      <w:tr>
        <w:trPr>
          <w:trHeight w:hRule="exact" w:val="463"/>
        </w:trPr>
        <w:tc>
          <w:tcPr>
            <w:tcW w:w="840" w:type="dxa"/>
            <w:vAlign w:val="center"/>
          </w:tcPr>
          <w:p>
            <w:pPr>
              <w:adjustRightInd w:val="0"/>
              <w:snapToGrid w:val="0"/>
              <w:jc w:val="center"/>
            </w:pPr>
            <w:r>
              <w:rPr>
                <w:rFonts w:ascii="宋体" w:eastAsia="宋体" w:cs="宋体"/>
                <w:b w:val="0"/>
                <w:i w:val="0"/>
                <w:color w:val="000000"/>
                <w:sz w:val="14"/>
              </w:rPr>
              <w:t>科目编码</w:t>
            </w:r>
          </w:p>
        </w:tc>
        <w:tc>
          <w:tcPr>
            <w:tcW w:w="2520" w:type="dxa"/>
            <w:vAlign w:val="center"/>
          </w:tcPr>
          <w:p>
            <w:pPr>
              <w:adjustRightInd w:val="0"/>
              <w:snapToGrid w:val="0"/>
              <w:jc w:val="center"/>
            </w:pPr>
            <w:r>
              <w:rPr>
                <w:rFonts w:ascii="宋体" w:eastAsia="宋体" w:cs="宋体"/>
                <w:b w:val="0"/>
                <w:i w:val="0"/>
                <w:color w:val="000000"/>
                <w:sz w:val="14"/>
              </w:rPr>
              <w:t>科目名称</w:t>
            </w:r>
          </w:p>
        </w:tc>
        <w:tc>
          <w:tcPr>
            <w:tcW w:w="1240" w:type="dxa"/>
            <w:vMerge/>
            <w:vAlign w:val="center"/>
          </w:tcPr>
          <w:p/>
        </w:tc>
        <w:tc>
          <w:tcPr>
            <w:tcW w:w="1240" w:type="dxa"/>
            <w:vMerge/>
            <w:vAlign w:val="center"/>
          </w:tcPr>
          <w:p/>
        </w:tc>
        <w:tc>
          <w:tcPr>
            <w:tcW w:w="1240" w:type="dxa"/>
            <w:vMerge/>
            <w:vAlign w:val="center"/>
          </w:tcPr>
          <w:p/>
        </w:tc>
        <w:tc>
          <w:tcPr>
            <w:tcW w:w="1240" w:type="dxa"/>
            <w:vAlign w:val="center"/>
          </w:tcPr>
          <w:p>
            <w:pPr>
              <w:adjustRightInd w:val="0"/>
              <w:snapToGrid w:val="0"/>
              <w:jc w:val="center"/>
            </w:pPr>
            <w:r>
              <w:rPr>
                <w:rFonts w:ascii="宋体" w:eastAsia="宋体" w:cs="宋体"/>
                <w:b w:val="0"/>
                <w:i w:val="0"/>
                <w:color w:val="000000"/>
                <w:sz w:val="14"/>
              </w:rPr>
              <w:t>小计</w:t>
            </w:r>
          </w:p>
        </w:tc>
        <w:tc>
          <w:tcPr>
            <w:tcW w:w="1240" w:type="dxa"/>
            <w:vAlign w:val="center"/>
          </w:tcPr>
          <w:p>
            <w:pPr>
              <w:adjustRightInd w:val="0"/>
              <w:snapToGrid w:val="0"/>
              <w:jc w:val="center"/>
            </w:pPr>
            <w:r>
              <w:rPr>
                <w:rFonts w:ascii="宋体" w:eastAsia="宋体" w:cs="宋体"/>
                <w:b w:val="0"/>
                <w:i w:val="0"/>
                <w:color w:val="000000"/>
                <w:sz w:val="14"/>
              </w:rPr>
              <w:t>其中：教育收费</w:t>
            </w:r>
          </w:p>
        </w:tc>
        <w:tc>
          <w:tcPr>
            <w:tcW w:w="1240" w:type="dxa"/>
            <w:vMerge/>
            <w:vAlign w:val="center"/>
          </w:tcPr>
          <w:p/>
        </w:tc>
        <w:tc>
          <w:tcPr>
            <w:tcW w:w="1240" w:type="dxa"/>
            <w:vMerge/>
            <w:vAlign w:val="center"/>
          </w:tcPr>
          <w:p/>
        </w:tc>
        <w:tc>
          <w:tcPr>
            <w:tcW w:w="1198" w:type="dxa"/>
            <w:vMerge/>
            <w:vAlign w:val="center"/>
          </w:tcPr>
          <w:p/>
        </w:tc>
      </w:tr>
      <w:tr>
        <w:trPr>
          <w:trHeight w:hRule="exact" w:val="463"/>
        </w:trPr>
        <w:tc>
          <w:tcPr>
            <w:tcW w:w="3360" w:type="dxa"/>
            <w:gridSpan w:val="2"/>
            <w:vAlign w:val="center"/>
          </w:tcPr>
          <w:p>
            <w:pPr>
              <w:adjustRightInd w:val="0"/>
              <w:snapToGrid w:val="0"/>
              <w:jc w:val="center"/>
            </w:pPr>
            <w:r>
              <w:rPr>
                <w:rFonts w:ascii="宋体" w:eastAsia="宋体" w:cs="宋体"/>
                <w:b w:val="0"/>
                <w:i w:val="0"/>
                <w:color w:val="000000"/>
                <w:sz w:val="14"/>
              </w:rPr>
              <w:t>合计</w:t>
            </w:r>
          </w:p>
        </w:tc>
        <w:tc>
          <w:tcPr>
            <w:tcW w:w="1240" w:type="dxa"/>
            <w:vAlign w:val="center"/>
          </w:tcPr>
          <w:p>
            <w:pPr>
              <w:adjustRightInd w:val="0"/>
              <w:snapToGrid w:val="0"/>
              <w:jc w:val="right"/>
            </w:pPr>
            <w:r>
              <w:rPr>
                <w:rFonts w:ascii="宋体" w:eastAsia="宋体" w:cs="宋体"/>
                <w:b w:val="0"/>
                <w:i w:val="0"/>
                <w:color w:val="000000"/>
                <w:sz w:val="14"/>
              </w:rPr>
              <w:t>71,892,596.65</w:t>
            </w:r>
          </w:p>
        </w:tc>
        <w:tc>
          <w:tcPr>
            <w:tcW w:w="1240" w:type="dxa"/>
            <w:vAlign w:val="center"/>
          </w:tcPr>
          <w:p>
            <w:pPr>
              <w:adjustRightInd w:val="0"/>
              <w:snapToGrid w:val="0"/>
              <w:jc w:val="right"/>
            </w:pPr>
            <w:r>
              <w:rPr>
                <w:rFonts w:ascii="宋体" w:eastAsia="宋体" w:cs="宋体"/>
                <w:b w:val="0"/>
                <w:i w:val="0"/>
                <w:color w:val="000000"/>
                <w:sz w:val="14"/>
              </w:rPr>
              <w:t>71,891,123.74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adjustRightInd w:val="0"/>
              <w:snapToGrid w:val="0"/>
              <w:jc w:val="right"/>
            </w:pPr>
            <w:r>
              <w:rPr>
                <w:rFonts w:ascii="宋体" w:eastAsia="宋体" w:cs="宋体"/>
                <w:b w:val="0"/>
                <w:i w:val="0"/>
                <w:color w:val="000000"/>
                <w:sz w:val="14"/>
              </w:rPr>
              <w:t>1,472.91</w:t>
            </w: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w:t>
            </w:r>
          </w:p>
        </w:tc>
        <w:tc>
          <w:tcPr>
            <w:tcW w:w="2520" w:type="dxa"/>
            <w:vAlign w:val="center"/>
          </w:tcPr>
          <w:p>
            <w:pPr>
              <w:adjustRightInd w:val="0"/>
              <w:snapToGrid w:val="0"/>
              <w:jc w:val="left"/>
            </w:pPr>
            <w:r>
              <w:rPr>
                <w:rFonts w:ascii="宋体" w:eastAsia="宋体" w:cs="宋体"/>
                <w:b w:val="0"/>
                <w:i w:val="0"/>
                <w:color w:val="000000"/>
                <w:sz w:val="14"/>
              </w:rPr>
              <w:t>一般公共服务支出</w:t>
            </w:r>
          </w:p>
        </w:tc>
        <w:tc>
          <w:tcPr>
            <w:tcW w:w="1240" w:type="dxa"/>
            <w:vAlign w:val="center"/>
          </w:tcPr>
          <w:p>
            <w:pPr>
              <w:adjustRightInd w:val="0"/>
              <w:snapToGrid w:val="0"/>
              <w:jc w:val="right"/>
            </w:pPr>
            <w:r>
              <w:rPr>
                <w:rFonts w:ascii="宋体" w:eastAsia="宋体" w:cs="宋体"/>
                <w:b w:val="0"/>
                <w:i w:val="0"/>
                <w:color w:val="000000"/>
                <w:sz w:val="14"/>
              </w:rPr>
              <w:t>66,287,508.39</w:t>
            </w:r>
          </w:p>
        </w:tc>
        <w:tc>
          <w:tcPr>
            <w:tcW w:w="1240" w:type="dxa"/>
            <w:vAlign w:val="center"/>
          </w:tcPr>
          <w:p>
            <w:pPr>
              <w:adjustRightInd w:val="0"/>
              <w:snapToGrid w:val="0"/>
              <w:jc w:val="right"/>
            </w:pPr>
            <w:r>
              <w:rPr>
                <w:rFonts w:ascii="宋体" w:eastAsia="宋体" w:cs="宋体"/>
                <w:b w:val="0"/>
                <w:i w:val="0"/>
                <w:color w:val="000000"/>
                <w:sz w:val="14"/>
              </w:rPr>
              <w:t>66,286,035.48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adjustRightInd w:val="0"/>
              <w:snapToGrid w:val="0"/>
              <w:jc w:val="right"/>
            </w:pPr>
            <w:r>
              <w:rPr>
                <w:rFonts w:ascii="宋体" w:eastAsia="宋体" w:cs="宋体"/>
                <w:b w:val="0"/>
                <w:i w:val="0"/>
                <w:color w:val="000000"/>
                <w:sz w:val="14"/>
              </w:rPr>
              <w:t>1,472.91</w:t>
            </w: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20129</w:t>
            </w:r>
          </w:p>
        </w:tc>
        <w:tc>
          <w:tcPr>
            <w:tcW w:w="2520" w:type="dxa"/>
            <w:vAlign w:val="center"/>
          </w:tcPr>
          <w:p>
            <w:pPr>
              <w:adjustRightInd w:val="0"/>
              <w:snapToGrid w:val="0"/>
              <w:jc w:val="left"/>
            </w:pPr>
            <w:r>
              <w:rPr>
                <w:rFonts w:ascii="宋体" w:eastAsia="宋体" w:cs="宋体"/>
                <w:b w:val="0"/>
                <w:i w:val="0"/>
                <w:color w:val="000000"/>
                <w:sz w:val="14"/>
              </w:rPr>
              <w:t>群众团体事务</w:t>
            </w:r>
          </w:p>
        </w:tc>
        <w:tc>
          <w:tcPr>
            <w:tcW w:w="1240" w:type="dxa"/>
            <w:vAlign w:val="center"/>
          </w:tcPr>
          <w:p>
            <w:pPr>
              <w:adjustRightInd w:val="0"/>
              <w:snapToGrid w:val="0"/>
              <w:jc w:val="right"/>
            </w:pPr>
            <w:r>
              <w:rPr>
                <w:rFonts w:ascii="宋体" w:eastAsia="宋体" w:cs="宋体"/>
                <w:b w:val="0"/>
                <w:i w:val="0"/>
                <w:color w:val="000000"/>
                <w:sz w:val="14"/>
              </w:rPr>
              <w:t>3,195,389.61</w:t>
            </w:r>
          </w:p>
        </w:tc>
        <w:tc>
          <w:tcPr>
            <w:tcW w:w="1240" w:type="dxa"/>
            <w:vAlign w:val="center"/>
          </w:tcPr>
          <w:p>
            <w:pPr>
              <w:adjustRightInd w:val="0"/>
              <w:snapToGrid w:val="0"/>
              <w:jc w:val="right"/>
            </w:pPr>
            <w:r>
              <w:rPr>
                <w:rFonts w:ascii="宋体" w:eastAsia="宋体" w:cs="宋体"/>
                <w:b w:val="0"/>
                <w:i w:val="0"/>
                <w:color w:val="000000"/>
                <w:sz w:val="14"/>
              </w:rPr>
              <w:t>3,195,228.99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adjustRightInd w:val="0"/>
              <w:snapToGrid w:val="0"/>
              <w:jc w:val="right"/>
            </w:pPr>
            <w:r>
              <w:rPr>
                <w:rFonts w:ascii="宋体" w:eastAsia="宋体" w:cs="宋体"/>
                <w:b w:val="0"/>
                <w:i w:val="0"/>
                <w:color w:val="000000"/>
                <w:sz w:val="14"/>
              </w:rPr>
              <w:t>160.62</w:t>
            </w: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2012901</w:t>
            </w:r>
          </w:p>
        </w:tc>
        <w:tc>
          <w:tcPr>
            <w:tcW w:w="2520" w:type="dxa"/>
            <w:vAlign w:val="center"/>
          </w:tcPr>
          <w:p>
            <w:pPr>
              <w:adjustRightInd w:val="0"/>
              <w:snapToGrid w:val="0"/>
              <w:jc w:val="left"/>
            </w:pPr>
            <w:r>
              <w:rPr>
                <w:rFonts w:ascii="宋体" w:eastAsia="宋体" w:cs="宋体"/>
                <w:b w:val="0"/>
                <w:i w:val="0"/>
                <w:color w:val="000000"/>
                <w:sz w:val="14"/>
              </w:rPr>
              <w:t>行政运行</w:t>
            </w:r>
          </w:p>
        </w:tc>
        <w:tc>
          <w:tcPr>
            <w:tcW w:w="1240" w:type="dxa"/>
            <w:vAlign w:val="center"/>
          </w:tcPr>
          <w:p>
            <w:pPr>
              <w:adjustRightInd w:val="0"/>
              <w:snapToGrid w:val="0"/>
              <w:jc w:val="right"/>
            </w:pPr>
            <w:r>
              <w:rPr>
                <w:rFonts w:ascii="宋体" w:eastAsia="宋体" w:cs="宋体"/>
                <w:b w:val="0"/>
                <w:i w:val="0"/>
                <w:color w:val="000000"/>
                <w:sz w:val="14"/>
              </w:rPr>
              <w:t>2,847,030.01</w:t>
            </w:r>
          </w:p>
        </w:tc>
        <w:tc>
          <w:tcPr>
            <w:tcW w:w="1240" w:type="dxa"/>
            <w:vAlign w:val="center"/>
          </w:tcPr>
          <w:p>
            <w:pPr>
              <w:adjustRightInd w:val="0"/>
              <w:snapToGrid w:val="0"/>
              <w:jc w:val="right"/>
            </w:pPr>
            <w:r>
              <w:rPr>
                <w:rFonts w:ascii="宋体" w:eastAsia="宋体" w:cs="宋体"/>
                <w:b w:val="0"/>
                <w:i w:val="0"/>
                <w:color w:val="000000"/>
                <w:sz w:val="14"/>
              </w:rPr>
              <w:t>2,846,869.39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adjustRightInd w:val="0"/>
              <w:snapToGrid w:val="0"/>
              <w:jc w:val="right"/>
            </w:pPr>
            <w:r>
              <w:rPr>
                <w:rFonts w:ascii="宋体" w:eastAsia="宋体" w:cs="宋体"/>
                <w:b w:val="0"/>
                <w:i w:val="0"/>
                <w:color w:val="000000"/>
                <w:sz w:val="14"/>
              </w:rPr>
              <w:t>160.62</w:t>
            </w: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2012999</w:t>
            </w:r>
          </w:p>
        </w:tc>
        <w:tc>
          <w:tcPr>
            <w:tcW w:w="2520" w:type="dxa"/>
            <w:vAlign w:val="center"/>
          </w:tcPr>
          <w:p>
            <w:pPr>
              <w:adjustRightInd w:val="0"/>
              <w:snapToGrid w:val="0"/>
              <w:jc w:val="left"/>
            </w:pPr>
            <w:r>
              <w:rPr>
                <w:rFonts w:ascii="宋体" w:eastAsia="宋体" w:cs="宋体"/>
                <w:b w:val="0"/>
                <w:i w:val="0"/>
                <w:color w:val="000000"/>
                <w:sz w:val="14"/>
              </w:rPr>
              <w:t>其他群众团体事务支出</w:t>
            </w:r>
          </w:p>
        </w:tc>
        <w:tc>
          <w:tcPr>
            <w:tcW w:w="1240" w:type="dxa"/>
            <w:vAlign w:val="center"/>
          </w:tcPr>
          <w:p>
            <w:pPr>
              <w:adjustRightInd w:val="0"/>
              <w:snapToGrid w:val="0"/>
              <w:jc w:val="right"/>
            </w:pPr>
            <w:r>
              <w:rPr>
                <w:rFonts w:ascii="宋体" w:eastAsia="宋体" w:cs="宋体"/>
                <w:b w:val="0"/>
                <w:i w:val="0"/>
                <w:color w:val="000000"/>
                <w:sz w:val="14"/>
              </w:rPr>
              <w:t>348,359.60</w:t>
            </w:r>
          </w:p>
        </w:tc>
        <w:tc>
          <w:tcPr>
            <w:tcW w:w="1240" w:type="dxa"/>
            <w:vAlign w:val="center"/>
          </w:tcPr>
          <w:p>
            <w:pPr>
              <w:adjustRightInd w:val="0"/>
              <w:snapToGrid w:val="0"/>
              <w:jc w:val="right"/>
            </w:pPr>
            <w:r>
              <w:rPr>
                <w:rFonts w:ascii="宋体" w:eastAsia="宋体" w:cs="宋体"/>
                <w:b w:val="0"/>
                <w:i w:val="0"/>
                <w:color w:val="000000"/>
                <w:sz w:val="14"/>
              </w:rPr>
              <w:t>348,359.60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20134</w:t>
            </w:r>
          </w:p>
        </w:tc>
        <w:tc>
          <w:tcPr>
            <w:tcW w:w="2520" w:type="dxa"/>
            <w:vAlign w:val="center"/>
          </w:tcPr>
          <w:p>
            <w:pPr>
              <w:adjustRightInd w:val="0"/>
              <w:snapToGrid w:val="0"/>
              <w:jc w:val="left"/>
            </w:pPr>
            <w:r>
              <w:rPr>
                <w:rFonts w:ascii="宋体" w:eastAsia="宋体" w:cs="宋体"/>
                <w:b w:val="0"/>
                <w:i w:val="0"/>
                <w:color w:val="000000"/>
                <w:sz w:val="14"/>
              </w:rPr>
              <w:t>统战事务</w:t>
            </w:r>
          </w:p>
        </w:tc>
        <w:tc>
          <w:tcPr>
            <w:tcW w:w="1240" w:type="dxa"/>
            <w:vAlign w:val="center"/>
          </w:tcPr>
          <w:p>
            <w:pPr>
              <w:adjustRightInd w:val="0"/>
              <w:snapToGrid w:val="0"/>
              <w:jc w:val="right"/>
            </w:pPr>
            <w:r>
              <w:rPr>
                <w:rFonts w:ascii="宋体" w:eastAsia="宋体" w:cs="宋体"/>
                <w:b w:val="0"/>
                <w:i w:val="0"/>
                <w:color w:val="000000"/>
                <w:sz w:val="14"/>
              </w:rPr>
              <w:t>63,092,118.78</w:t>
            </w:r>
          </w:p>
        </w:tc>
        <w:tc>
          <w:tcPr>
            <w:tcW w:w="1240" w:type="dxa"/>
            <w:vAlign w:val="center"/>
          </w:tcPr>
          <w:p>
            <w:pPr>
              <w:adjustRightInd w:val="0"/>
              <w:snapToGrid w:val="0"/>
              <w:jc w:val="right"/>
            </w:pPr>
            <w:r>
              <w:rPr>
                <w:rFonts w:ascii="宋体" w:eastAsia="宋体" w:cs="宋体"/>
                <w:b w:val="0"/>
                <w:i w:val="0"/>
                <w:color w:val="000000"/>
                <w:sz w:val="14"/>
              </w:rPr>
              <w:t>63,090,806.49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adjustRightInd w:val="0"/>
              <w:snapToGrid w:val="0"/>
              <w:jc w:val="right"/>
            </w:pPr>
            <w:r>
              <w:rPr>
                <w:rFonts w:ascii="宋体" w:eastAsia="宋体" w:cs="宋体"/>
                <w:b w:val="0"/>
                <w:i w:val="0"/>
                <w:color w:val="000000"/>
                <w:sz w:val="14"/>
              </w:rPr>
              <w:t>1,312.29</w:t>
            </w: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2013401</w:t>
            </w:r>
          </w:p>
        </w:tc>
        <w:tc>
          <w:tcPr>
            <w:tcW w:w="2520" w:type="dxa"/>
            <w:vAlign w:val="center"/>
          </w:tcPr>
          <w:p>
            <w:pPr>
              <w:adjustRightInd w:val="0"/>
              <w:snapToGrid w:val="0"/>
              <w:jc w:val="left"/>
            </w:pPr>
            <w:r>
              <w:rPr>
                <w:rFonts w:ascii="宋体" w:eastAsia="宋体" w:cs="宋体"/>
                <w:b w:val="0"/>
                <w:i w:val="0"/>
                <w:color w:val="000000"/>
                <w:sz w:val="14"/>
              </w:rPr>
              <w:t>行政运行</w:t>
            </w:r>
          </w:p>
        </w:tc>
        <w:tc>
          <w:tcPr>
            <w:tcW w:w="1240" w:type="dxa"/>
            <w:vAlign w:val="center"/>
          </w:tcPr>
          <w:p>
            <w:pPr>
              <w:adjustRightInd w:val="0"/>
              <w:snapToGrid w:val="0"/>
              <w:jc w:val="right"/>
            </w:pPr>
            <w:r>
              <w:rPr>
                <w:rFonts w:ascii="宋体" w:eastAsia="宋体" w:cs="宋体"/>
                <w:b w:val="0"/>
                <w:i w:val="0"/>
                <w:color w:val="000000"/>
                <w:sz w:val="14"/>
              </w:rPr>
              <w:t>27,191,590.67</w:t>
            </w:r>
          </w:p>
        </w:tc>
        <w:tc>
          <w:tcPr>
            <w:tcW w:w="1240" w:type="dxa"/>
            <w:vAlign w:val="center"/>
          </w:tcPr>
          <w:p>
            <w:pPr>
              <w:adjustRightInd w:val="0"/>
              <w:snapToGrid w:val="0"/>
              <w:jc w:val="right"/>
            </w:pPr>
            <w:r>
              <w:rPr>
                <w:rFonts w:ascii="宋体" w:eastAsia="宋体" w:cs="宋体"/>
                <w:b w:val="0"/>
                <w:i w:val="0"/>
                <w:color w:val="000000"/>
                <w:sz w:val="14"/>
              </w:rPr>
              <w:t>27,190,336.29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adjustRightInd w:val="0"/>
              <w:snapToGrid w:val="0"/>
              <w:jc w:val="right"/>
            </w:pPr>
            <w:r>
              <w:rPr>
                <w:rFonts w:ascii="宋体" w:eastAsia="宋体" w:cs="宋体"/>
                <w:b w:val="0"/>
                <w:i w:val="0"/>
                <w:color w:val="000000"/>
                <w:sz w:val="14"/>
              </w:rPr>
              <w:t>1,254.38</w:t>
            </w: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2013402</w:t>
            </w:r>
          </w:p>
        </w:tc>
        <w:tc>
          <w:tcPr>
            <w:tcW w:w="2520" w:type="dxa"/>
            <w:vAlign w:val="center"/>
          </w:tcPr>
          <w:p>
            <w:pPr>
              <w:adjustRightInd w:val="0"/>
              <w:snapToGrid w:val="0"/>
              <w:jc w:val="left"/>
            </w:pPr>
            <w:r>
              <w:rPr>
                <w:rFonts w:ascii="宋体" w:eastAsia="宋体" w:cs="宋体"/>
                <w:b w:val="0"/>
                <w:i w:val="0"/>
                <w:color w:val="000000"/>
                <w:sz w:val="14"/>
              </w:rPr>
              <w:t>一般行政管理事务</w:t>
            </w:r>
          </w:p>
        </w:tc>
        <w:tc>
          <w:tcPr>
            <w:tcW w:w="1240" w:type="dxa"/>
            <w:vAlign w:val="center"/>
          </w:tcPr>
          <w:p>
            <w:pPr>
              <w:adjustRightInd w:val="0"/>
              <w:snapToGrid w:val="0"/>
              <w:jc w:val="right"/>
            </w:pPr>
            <w:r>
              <w:rPr>
                <w:rFonts w:ascii="宋体" w:eastAsia="宋体" w:cs="宋体"/>
                <w:b w:val="0"/>
                <w:i w:val="0"/>
                <w:color w:val="000000"/>
                <w:sz w:val="14"/>
              </w:rPr>
              <w:t>1,661,006.09</w:t>
            </w:r>
          </w:p>
        </w:tc>
        <w:tc>
          <w:tcPr>
            <w:tcW w:w="1240" w:type="dxa"/>
            <w:vAlign w:val="center"/>
          </w:tcPr>
          <w:p>
            <w:pPr>
              <w:adjustRightInd w:val="0"/>
              <w:snapToGrid w:val="0"/>
              <w:jc w:val="right"/>
            </w:pPr>
            <w:r>
              <w:rPr>
                <w:rFonts w:ascii="宋体" w:eastAsia="宋体" w:cs="宋体"/>
                <w:b w:val="0"/>
                <w:i w:val="0"/>
                <w:color w:val="000000"/>
                <w:sz w:val="14"/>
              </w:rPr>
              <w:t>1,661,006.09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2013450</w:t>
            </w:r>
          </w:p>
        </w:tc>
        <w:tc>
          <w:tcPr>
            <w:tcW w:w="2520" w:type="dxa"/>
            <w:vAlign w:val="center"/>
          </w:tcPr>
          <w:p>
            <w:pPr>
              <w:adjustRightInd w:val="0"/>
              <w:snapToGrid w:val="0"/>
              <w:jc w:val="left"/>
            </w:pPr>
            <w:r>
              <w:rPr>
                <w:rFonts w:ascii="宋体" w:eastAsia="宋体" w:cs="宋体"/>
                <w:b w:val="0"/>
                <w:i w:val="0"/>
                <w:color w:val="000000"/>
                <w:sz w:val="14"/>
              </w:rPr>
              <w:t>事业运行</w:t>
            </w:r>
          </w:p>
        </w:tc>
        <w:tc>
          <w:tcPr>
            <w:tcW w:w="1240" w:type="dxa"/>
            <w:vAlign w:val="center"/>
          </w:tcPr>
          <w:p>
            <w:pPr>
              <w:adjustRightInd w:val="0"/>
              <w:snapToGrid w:val="0"/>
              <w:jc w:val="right"/>
            </w:pPr>
            <w:r>
              <w:rPr>
                <w:rFonts w:ascii="宋体" w:eastAsia="宋体" w:cs="宋体"/>
                <w:b w:val="0"/>
                <w:i w:val="0"/>
                <w:color w:val="000000"/>
                <w:sz w:val="14"/>
              </w:rPr>
              <w:t>673,497.79</w:t>
            </w:r>
          </w:p>
        </w:tc>
        <w:tc>
          <w:tcPr>
            <w:tcW w:w="1240" w:type="dxa"/>
            <w:vAlign w:val="center"/>
          </w:tcPr>
          <w:p>
            <w:pPr>
              <w:adjustRightInd w:val="0"/>
              <w:snapToGrid w:val="0"/>
              <w:jc w:val="right"/>
            </w:pPr>
            <w:r>
              <w:rPr>
                <w:rFonts w:ascii="宋体" w:eastAsia="宋体" w:cs="宋体"/>
                <w:b w:val="0"/>
                <w:i w:val="0"/>
                <w:color w:val="000000"/>
                <w:sz w:val="14"/>
              </w:rPr>
              <w:t>673,439.88</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pPr>
              <w:adjustRightInd w:val="0"/>
              <w:snapToGrid w:val="0"/>
              <w:jc w:val="right"/>
            </w:pPr>
            <w:r>
              <w:rPr>
                <w:rFonts w:ascii="宋体" w:eastAsia="宋体" w:cs="宋体"/>
                <w:b w:val="0"/>
                <w:i w:val="0"/>
                <w:color w:val="000000"/>
                <w:sz w:val="14"/>
              </w:rPr>
              <w:t>57.91</w:t>
            </w: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2013499</w:t>
            </w:r>
          </w:p>
        </w:tc>
        <w:tc>
          <w:tcPr>
            <w:tcW w:w="2520" w:type="dxa"/>
            <w:vAlign w:val="center"/>
          </w:tcPr>
          <w:p>
            <w:pPr>
              <w:adjustRightInd w:val="0"/>
              <w:snapToGrid w:val="0"/>
              <w:jc w:val="left"/>
            </w:pPr>
            <w:r>
              <w:rPr>
                <w:rFonts w:ascii="宋体" w:eastAsia="宋体" w:cs="宋体"/>
                <w:b w:val="0"/>
                <w:i w:val="0"/>
                <w:color w:val="000000"/>
                <w:sz w:val="14"/>
              </w:rPr>
              <w:t>其他统战事务支出</w:t>
            </w:r>
          </w:p>
        </w:tc>
        <w:tc>
          <w:tcPr>
            <w:tcW w:w="1240" w:type="dxa"/>
            <w:vAlign w:val="center"/>
          </w:tcPr>
          <w:p>
            <w:pPr>
              <w:adjustRightInd w:val="0"/>
              <w:snapToGrid w:val="0"/>
              <w:jc w:val="right"/>
            </w:pPr>
            <w:r>
              <w:rPr>
                <w:rFonts w:ascii="宋体" w:eastAsia="宋体" w:cs="宋体"/>
                <w:b w:val="0"/>
                <w:i w:val="0"/>
                <w:color w:val="000000"/>
                <w:sz w:val="14"/>
              </w:rPr>
              <w:t>33,566,024.23</w:t>
            </w:r>
          </w:p>
        </w:tc>
        <w:tc>
          <w:tcPr>
            <w:tcW w:w="1240" w:type="dxa"/>
            <w:vAlign w:val="center"/>
          </w:tcPr>
          <w:p>
            <w:pPr>
              <w:adjustRightInd w:val="0"/>
              <w:snapToGrid w:val="0"/>
              <w:jc w:val="right"/>
            </w:pPr>
            <w:r>
              <w:rPr>
                <w:rFonts w:ascii="宋体" w:eastAsia="宋体" w:cs="宋体"/>
                <w:b w:val="0"/>
                <w:i w:val="0"/>
                <w:color w:val="000000"/>
                <w:sz w:val="14"/>
              </w:rPr>
              <w:t>33,566,024.23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208</w:t>
            </w:r>
          </w:p>
        </w:tc>
        <w:tc>
          <w:tcPr>
            <w:tcW w:w="2520" w:type="dxa"/>
            <w:vAlign w:val="center"/>
          </w:tcPr>
          <w:p>
            <w:pPr>
              <w:adjustRightInd w:val="0"/>
              <w:snapToGrid w:val="0"/>
              <w:jc w:val="left"/>
            </w:pPr>
            <w:r>
              <w:rPr>
                <w:rFonts w:ascii="宋体" w:eastAsia="宋体" w:cs="宋体"/>
                <w:b w:val="0"/>
                <w:i w:val="0"/>
                <w:color w:val="000000"/>
                <w:sz w:val="14"/>
              </w:rPr>
              <w:t>社会保障和就业支出</w:t>
            </w:r>
          </w:p>
        </w:tc>
        <w:tc>
          <w:tcPr>
            <w:tcW w:w="1240" w:type="dxa"/>
            <w:vAlign w:val="center"/>
          </w:tcPr>
          <w:p>
            <w:pPr>
              <w:adjustRightInd w:val="0"/>
              <w:snapToGrid w:val="0"/>
              <w:jc w:val="right"/>
            </w:pPr>
            <w:r>
              <w:rPr>
                <w:rFonts w:ascii="宋体" w:eastAsia="宋体" w:cs="宋体"/>
                <w:b w:val="0"/>
                <w:i w:val="0"/>
                <w:color w:val="000000"/>
                <w:sz w:val="14"/>
              </w:rPr>
              <w:t>3,817,126.73</w:t>
            </w:r>
          </w:p>
        </w:tc>
        <w:tc>
          <w:tcPr>
            <w:tcW w:w="1240" w:type="dxa"/>
            <w:vAlign w:val="center"/>
          </w:tcPr>
          <w:p>
            <w:pPr>
              <w:adjustRightInd w:val="0"/>
              <w:snapToGrid w:val="0"/>
              <w:jc w:val="right"/>
            </w:pPr>
            <w:r>
              <w:rPr>
                <w:rFonts w:ascii="宋体" w:eastAsia="宋体" w:cs="宋体"/>
                <w:b w:val="0"/>
                <w:i w:val="0"/>
                <w:color w:val="000000"/>
                <w:sz w:val="14"/>
              </w:rPr>
              <w:t>3,817,126.73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20805</w:t>
            </w:r>
          </w:p>
        </w:tc>
        <w:tc>
          <w:tcPr>
            <w:tcW w:w="2520" w:type="dxa"/>
            <w:vAlign w:val="center"/>
          </w:tcPr>
          <w:p>
            <w:pPr>
              <w:adjustRightInd w:val="0"/>
              <w:snapToGrid w:val="0"/>
              <w:jc w:val="left"/>
            </w:pPr>
            <w:r>
              <w:rPr>
                <w:rFonts w:ascii="宋体" w:eastAsia="宋体" w:cs="宋体"/>
                <w:b w:val="0"/>
                <w:i w:val="0"/>
                <w:color w:val="000000"/>
                <w:sz w:val="14"/>
              </w:rPr>
              <w:t>行政事业单位养老支出</w:t>
            </w:r>
          </w:p>
        </w:tc>
        <w:tc>
          <w:tcPr>
            <w:tcW w:w="1240" w:type="dxa"/>
            <w:vAlign w:val="center"/>
          </w:tcPr>
          <w:p>
            <w:pPr>
              <w:adjustRightInd w:val="0"/>
              <w:snapToGrid w:val="0"/>
              <w:jc w:val="right"/>
            </w:pPr>
            <w:r>
              <w:rPr>
                <w:rFonts w:ascii="宋体" w:eastAsia="宋体" w:cs="宋体"/>
                <w:b w:val="0"/>
                <w:i w:val="0"/>
                <w:color w:val="000000"/>
                <w:sz w:val="14"/>
              </w:rPr>
              <w:t>3,817,126.73</w:t>
            </w:r>
          </w:p>
        </w:tc>
        <w:tc>
          <w:tcPr>
            <w:tcW w:w="1240" w:type="dxa"/>
            <w:vAlign w:val="center"/>
          </w:tcPr>
          <w:p>
            <w:pPr>
              <w:adjustRightInd w:val="0"/>
              <w:snapToGrid w:val="0"/>
              <w:jc w:val="right"/>
            </w:pPr>
            <w:r>
              <w:rPr>
                <w:rFonts w:ascii="宋体" w:eastAsia="宋体" w:cs="宋体"/>
                <w:b w:val="0"/>
                <w:i w:val="0"/>
                <w:color w:val="000000"/>
                <w:sz w:val="14"/>
              </w:rPr>
              <w:t>3,817,126.73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2080505</w:t>
            </w:r>
          </w:p>
        </w:tc>
        <w:tc>
          <w:tcPr>
            <w:tcW w:w="2520" w:type="dxa"/>
            <w:vAlign w:val="center"/>
          </w:tcPr>
          <w:p>
            <w:pPr>
              <w:adjustRightInd w:val="0"/>
              <w:snapToGrid w:val="0"/>
              <w:jc w:val="left"/>
            </w:pPr>
            <w:r>
              <w:rPr>
                <w:rFonts w:ascii="宋体" w:eastAsia="宋体" w:cs="宋体"/>
                <w:b w:val="0"/>
                <w:i w:val="0"/>
                <w:color w:val="000000"/>
                <w:sz w:val="14"/>
              </w:rPr>
              <w:t>机关事业单位基本养老保险缴费支出</w:t>
            </w:r>
          </w:p>
        </w:tc>
        <w:tc>
          <w:tcPr>
            <w:tcW w:w="1240" w:type="dxa"/>
            <w:vAlign w:val="center"/>
          </w:tcPr>
          <w:p>
            <w:pPr>
              <w:adjustRightInd w:val="0"/>
              <w:snapToGrid w:val="0"/>
              <w:jc w:val="right"/>
            </w:pPr>
            <w:r>
              <w:rPr>
                <w:rFonts w:ascii="宋体" w:eastAsia="宋体" w:cs="宋体"/>
                <w:b w:val="0"/>
                <w:i w:val="0"/>
                <w:color w:val="000000"/>
                <w:sz w:val="14"/>
              </w:rPr>
              <w:t>2,421,592.89</w:t>
            </w:r>
          </w:p>
        </w:tc>
        <w:tc>
          <w:tcPr>
            <w:tcW w:w="1240" w:type="dxa"/>
            <w:vAlign w:val="center"/>
          </w:tcPr>
          <w:p>
            <w:pPr>
              <w:adjustRightInd w:val="0"/>
              <w:snapToGrid w:val="0"/>
              <w:jc w:val="right"/>
            </w:pPr>
            <w:r>
              <w:rPr>
                <w:rFonts w:ascii="宋体" w:eastAsia="宋体" w:cs="宋体"/>
                <w:b w:val="0"/>
                <w:i w:val="0"/>
                <w:color w:val="000000"/>
                <w:sz w:val="14"/>
              </w:rPr>
              <w:t>2,421,592.89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2080506</w:t>
            </w:r>
          </w:p>
        </w:tc>
        <w:tc>
          <w:tcPr>
            <w:tcW w:w="2520" w:type="dxa"/>
            <w:vAlign w:val="center"/>
          </w:tcPr>
          <w:p>
            <w:pPr>
              <w:adjustRightInd w:val="0"/>
              <w:snapToGrid w:val="0"/>
              <w:jc w:val="left"/>
            </w:pPr>
            <w:r>
              <w:rPr>
                <w:rFonts w:ascii="宋体" w:eastAsia="宋体" w:cs="宋体"/>
                <w:b w:val="0"/>
                <w:i w:val="0"/>
                <w:color w:val="000000"/>
                <w:sz w:val="14"/>
              </w:rPr>
              <w:t>机关事业单位职业年金缴费支出</w:t>
            </w:r>
          </w:p>
        </w:tc>
        <w:tc>
          <w:tcPr>
            <w:tcW w:w="1240" w:type="dxa"/>
            <w:vAlign w:val="center"/>
          </w:tcPr>
          <w:p>
            <w:pPr>
              <w:adjustRightInd w:val="0"/>
              <w:snapToGrid w:val="0"/>
              <w:jc w:val="right"/>
            </w:pPr>
            <w:r>
              <w:rPr>
                <w:rFonts w:ascii="宋体" w:eastAsia="宋体" w:cs="宋体"/>
                <w:b w:val="0"/>
                <w:i w:val="0"/>
                <w:color w:val="000000"/>
                <w:sz w:val="14"/>
              </w:rPr>
              <w:t>1,395,533.84</w:t>
            </w:r>
          </w:p>
        </w:tc>
        <w:tc>
          <w:tcPr>
            <w:tcW w:w="1240" w:type="dxa"/>
            <w:vAlign w:val="center"/>
          </w:tcPr>
          <w:p>
            <w:pPr>
              <w:adjustRightInd w:val="0"/>
              <w:snapToGrid w:val="0"/>
              <w:jc w:val="right"/>
            </w:pPr>
            <w:r>
              <w:rPr>
                <w:rFonts w:ascii="宋体" w:eastAsia="宋体" w:cs="宋体"/>
                <w:b w:val="0"/>
                <w:i w:val="0"/>
                <w:color w:val="000000"/>
                <w:sz w:val="14"/>
              </w:rPr>
              <w:t>1,395,533.84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210</w:t>
            </w:r>
          </w:p>
        </w:tc>
        <w:tc>
          <w:tcPr>
            <w:tcW w:w="2520" w:type="dxa"/>
            <w:vAlign w:val="center"/>
          </w:tcPr>
          <w:p>
            <w:pPr>
              <w:adjustRightInd w:val="0"/>
              <w:snapToGrid w:val="0"/>
              <w:jc w:val="left"/>
            </w:pPr>
            <w:r>
              <w:rPr>
                <w:rFonts w:ascii="宋体" w:eastAsia="宋体" w:cs="宋体"/>
                <w:b w:val="0"/>
                <w:i w:val="0"/>
                <w:color w:val="000000"/>
                <w:sz w:val="14"/>
              </w:rPr>
              <w:t>卫生健康支出</w:t>
            </w:r>
          </w:p>
        </w:tc>
        <w:tc>
          <w:tcPr>
            <w:tcW w:w="1240" w:type="dxa"/>
            <w:vAlign w:val="center"/>
          </w:tcPr>
          <w:p>
            <w:pPr>
              <w:adjustRightInd w:val="0"/>
              <w:snapToGrid w:val="0"/>
              <w:jc w:val="right"/>
            </w:pPr>
            <w:r>
              <w:rPr>
                <w:rFonts w:ascii="宋体" w:eastAsia="宋体" w:cs="宋体"/>
                <w:b w:val="0"/>
                <w:i w:val="0"/>
                <w:color w:val="000000"/>
                <w:sz w:val="14"/>
              </w:rPr>
              <w:t>1,742,861.53</w:t>
            </w:r>
          </w:p>
        </w:tc>
        <w:tc>
          <w:tcPr>
            <w:tcW w:w="1240" w:type="dxa"/>
            <w:vAlign w:val="center"/>
          </w:tcPr>
          <w:p>
            <w:pPr>
              <w:adjustRightInd w:val="0"/>
              <w:snapToGrid w:val="0"/>
              <w:jc w:val="right"/>
            </w:pPr>
            <w:r>
              <w:rPr>
                <w:rFonts w:ascii="宋体" w:eastAsia="宋体" w:cs="宋体"/>
                <w:b w:val="0"/>
                <w:i w:val="0"/>
                <w:color w:val="000000"/>
                <w:sz w:val="14"/>
              </w:rPr>
              <w:t>1,742,861.53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21011</w:t>
            </w:r>
          </w:p>
        </w:tc>
        <w:tc>
          <w:tcPr>
            <w:tcW w:w="2520" w:type="dxa"/>
            <w:vAlign w:val="center"/>
          </w:tcPr>
          <w:p>
            <w:pPr>
              <w:adjustRightInd w:val="0"/>
              <w:snapToGrid w:val="0"/>
              <w:jc w:val="left"/>
            </w:pPr>
            <w:r>
              <w:rPr>
                <w:rFonts w:ascii="宋体" w:eastAsia="宋体" w:cs="宋体"/>
                <w:b w:val="0"/>
                <w:i w:val="0"/>
                <w:color w:val="000000"/>
                <w:sz w:val="14"/>
              </w:rPr>
              <w:t>行政事业单位医疗</w:t>
            </w:r>
          </w:p>
        </w:tc>
        <w:tc>
          <w:tcPr>
            <w:tcW w:w="1240" w:type="dxa"/>
            <w:vAlign w:val="center"/>
          </w:tcPr>
          <w:p>
            <w:pPr>
              <w:adjustRightInd w:val="0"/>
              <w:snapToGrid w:val="0"/>
              <w:jc w:val="right"/>
            </w:pPr>
            <w:r>
              <w:rPr>
                <w:rFonts w:ascii="宋体" w:eastAsia="宋体" w:cs="宋体"/>
                <w:b w:val="0"/>
                <w:i w:val="0"/>
                <w:color w:val="000000"/>
                <w:sz w:val="14"/>
              </w:rPr>
              <w:t>1,742,861.53</w:t>
            </w:r>
          </w:p>
        </w:tc>
        <w:tc>
          <w:tcPr>
            <w:tcW w:w="1240" w:type="dxa"/>
            <w:vAlign w:val="center"/>
          </w:tcPr>
          <w:p>
            <w:pPr>
              <w:adjustRightInd w:val="0"/>
              <w:snapToGrid w:val="0"/>
              <w:jc w:val="right"/>
            </w:pPr>
            <w:r>
              <w:rPr>
                <w:rFonts w:ascii="宋体" w:eastAsia="宋体" w:cs="宋体"/>
                <w:b w:val="0"/>
                <w:i w:val="0"/>
                <w:color w:val="000000"/>
                <w:sz w:val="14"/>
              </w:rPr>
              <w:t>1,742,861.53</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2101101</w:t>
            </w:r>
          </w:p>
        </w:tc>
        <w:tc>
          <w:tcPr>
            <w:tcW w:w="2520" w:type="dxa"/>
            <w:vAlign w:val="center"/>
          </w:tcPr>
          <w:p>
            <w:pPr>
              <w:adjustRightInd w:val="0"/>
              <w:snapToGrid w:val="0"/>
              <w:jc w:val="left"/>
            </w:pPr>
            <w:r>
              <w:rPr>
                <w:rFonts w:ascii="宋体" w:eastAsia="宋体" w:cs="宋体"/>
                <w:b w:val="0"/>
                <w:i w:val="0"/>
                <w:color w:val="000000"/>
                <w:sz w:val="14"/>
              </w:rPr>
              <w:t>行政单位医疗</w:t>
            </w:r>
          </w:p>
        </w:tc>
        <w:tc>
          <w:tcPr>
            <w:tcW w:w="1240" w:type="dxa"/>
            <w:vAlign w:val="center"/>
          </w:tcPr>
          <w:p>
            <w:pPr>
              <w:adjustRightInd w:val="0"/>
              <w:snapToGrid w:val="0"/>
              <w:jc w:val="right"/>
            </w:pPr>
            <w:r>
              <w:rPr>
                <w:rFonts w:ascii="宋体" w:eastAsia="宋体" w:cs="宋体"/>
                <w:b w:val="0"/>
                <w:i w:val="0"/>
                <w:color w:val="000000"/>
                <w:sz w:val="14"/>
              </w:rPr>
              <w:t>1,425,717.19</w:t>
            </w:r>
          </w:p>
        </w:tc>
        <w:tc>
          <w:tcPr>
            <w:tcW w:w="1240" w:type="dxa"/>
            <w:vAlign w:val="center"/>
          </w:tcPr>
          <w:p>
            <w:pPr>
              <w:adjustRightInd w:val="0"/>
              <w:snapToGrid w:val="0"/>
              <w:jc w:val="right"/>
            </w:pPr>
            <w:r>
              <w:rPr>
                <w:rFonts w:ascii="宋体" w:eastAsia="宋体" w:cs="宋体"/>
                <w:b w:val="0"/>
                <w:i w:val="0"/>
                <w:color w:val="000000"/>
                <w:sz w:val="14"/>
              </w:rPr>
              <w:t>1,425,717.19</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2101102</w:t>
            </w:r>
          </w:p>
        </w:tc>
        <w:tc>
          <w:tcPr>
            <w:tcW w:w="2520" w:type="dxa"/>
            <w:vAlign w:val="center"/>
          </w:tcPr>
          <w:p>
            <w:pPr>
              <w:adjustRightInd w:val="0"/>
              <w:snapToGrid w:val="0"/>
              <w:jc w:val="left"/>
            </w:pPr>
            <w:r>
              <w:rPr>
                <w:rFonts w:ascii="宋体" w:eastAsia="宋体" w:cs="宋体"/>
                <w:b w:val="0"/>
                <w:i w:val="0"/>
                <w:color w:val="000000"/>
                <w:sz w:val="14"/>
              </w:rPr>
              <w:t>事业单位医疗</w:t>
            </w:r>
          </w:p>
        </w:tc>
        <w:tc>
          <w:tcPr>
            <w:tcW w:w="1240" w:type="dxa"/>
            <w:vAlign w:val="center"/>
          </w:tcPr>
          <w:p>
            <w:pPr>
              <w:adjustRightInd w:val="0"/>
              <w:snapToGrid w:val="0"/>
              <w:jc w:val="right"/>
            </w:pPr>
            <w:r>
              <w:rPr>
                <w:rFonts w:ascii="宋体" w:eastAsia="宋体" w:cs="宋体"/>
                <w:b w:val="0"/>
                <w:i w:val="0"/>
                <w:color w:val="000000"/>
                <w:sz w:val="14"/>
              </w:rPr>
              <w:t>30,000.00</w:t>
            </w:r>
          </w:p>
        </w:tc>
        <w:tc>
          <w:tcPr>
            <w:tcW w:w="1240" w:type="dxa"/>
            <w:vAlign w:val="center"/>
          </w:tcPr>
          <w:p>
            <w:pPr>
              <w:adjustRightInd w:val="0"/>
              <w:snapToGrid w:val="0"/>
              <w:jc w:val="right"/>
            </w:pPr>
            <w:r>
              <w:rPr>
                <w:rFonts w:ascii="宋体" w:eastAsia="宋体" w:cs="宋体"/>
                <w:b w:val="0"/>
                <w:i w:val="0"/>
                <w:color w:val="000000"/>
                <w:sz w:val="14"/>
              </w:rPr>
              <w:t>30,000.00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2101103</w:t>
            </w:r>
          </w:p>
        </w:tc>
        <w:tc>
          <w:tcPr>
            <w:tcW w:w="2520" w:type="dxa"/>
            <w:vAlign w:val="center"/>
          </w:tcPr>
          <w:p>
            <w:pPr>
              <w:adjustRightInd w:val="0"/>
              <w:snapToGrid w:val="0"/>
              <w:jc w:val="left"/>
            </w:pPr>
            <w:r>
              <w:rPr>
                <w:rFonts w:ascii="宋体" w:eastAsia="宋体" w:cs="宋体"/>
                <w:b w:val="0"/>
                <w:i w:val="0"/>
                <w:color w:val="000000"/>
                <w:sz w:val="14"/>
              </w:rPr>
              <w:t>公务员医疗补助</w:t>
            </w:r>
          </w:p>
        </w:tc>
        <w:tc>
          <w:tcPr>
            <w:tcW w:w="1240" w:type="dxa"/>
            <w:vAlign w:val="center"/>
          </w:tcPr>
          <w:p>
            <w:pPr>
              <w:adjustRightInd w:val="0"/>
              <w:snapToGrid w:val="0"/>
              <w:jc w:val="right"/>
            </w:pPr>
            <w:r>
              <w:rPr>
                <w:rFonts w:ascii="宋体" w:eastAsia="宋体" w:cs="宋体"/>
                <w:b w:val="0"/>
                <w:i w:val="0"/>
                <w:color w:val="000000"/>
                <w:sz w:val="14"/>
              </w:rPr>
              <w:t>284,742.34</w:t>
            </w:r>
          </w:p>
        </w:tc>
        <w:tc>
          <w:tcPr>
            <w:tcW w:w="1240" w:type="dxa"/>
            <w:vAlign w:val="center"/>
          </w:tcPr>
          <w:p>
            <w:pPr>
              <w:adjustRightInd w:val="0"/>
              <w:snapToGrid w:val="0"/>
              <w:jc w:val="right"/>
            </w:pPr>
            <w:r>
              <w:rPr>
                <w:rFonts w:ascii="宋体" w:eastAsia="宋体" w:cs="宋体"/>
                <w:b w:val="0"/>
                <w:i w:val="0"/>
                <w:color w:val="000000"/>
                <w:sz w:val="14"/>
              </w:rPr>
              <w:t>284,742.34</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2101199</w:t>
            </w:r>
          </w:p>
        </w:tc>
        <w:tc>
          <w:tcPr>
            <w:tcW w:w="2520" w:type="dxa"/>
            <w:vAlign w:val="center"/>
          </w:tcPr>
          <w:p>
            <w:pPr>
              <w:adjustRightInd w:val="0"/>
              <w:snapToGrid w:val="0"/>
              <w:jc w:val="left"/>
            </w:pPr>
            <w:r>
              <w:rPr>
                <w:rFonts w:ascii="宋体" w:eastAsia="宋体" w:cs="宋体"/>
                <w:b w:val="0"/>
                <w:i w:val="0"/>
                <w:color w:val="000000"/>
                <w:sz w:val="14"/>
              </w:rPr>
              <w:t>其他行政事业单位医疗支出</w:t>
            </w:r>
          </w:p>
        </w:tc>
        <w:tc>
          <w:tcPr>
            <w:tcW w:w="1240" w:type="dxa"/>
            <w:vAlign w:val="center"/>
          </w:tcPr>
          <w:p>
            <w:pPr>
              <w:adjustRightInd w:val="0"/>
              <w:snapToGrid w:val="0"/>
              <w:jc w:val="right"/>
            </w:pPr>
            <w:r>
              <w:rPr>
                <w:rFonts w:ascii="宋体" w:eastAsia="宋体" w:cs="宋体"/>
                <w:b w:val="0"/>
                <w:i w:val="0"/>
                <w:color w:val="000000"/>
                <w:sz w:val="14"/>
              </w:rPr>
              <w:t>2,402.00</w:t>
            </w:r>
          </w:p>
        </w:tc>
        <w:tc>
          <w:tcPr>
            <w:tcW w:w="1240" w:type="dxa"/>
            <w:vAlign w:val="center"/>
          </w:tcPr>
          <w:p>
            <w:pPr>
              <w:adjustRightInd w:val="0"/>
              <w:snapToGrid w:val="0"/>
              <w:jc w:val="right"/>
            </w:pPr>
            <w:r>
              <w:rPr>
                <w:rFonts w:ascii="宋体" w:eastAsia="宋体" w:cs="宋体"/>
                <w:b w:val="0"/>
                <w:i w:val="0"/>
                <w:color w:val="000000"/>
                <w:sz w:val="14"/>
              </w:rPr>
              <w:t>2,402.00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232</w:t>
            </w:r>
          </w:p>
        </w:tc>
        <w:tc>
          <w:tcPr>
            <w:tcW w:w="2520" w:type="dxa"/>
            <w:vAlign w:val="center"/>
          </w:tcPr>
          <w:p>
            <w:pPr>
              <w:adjustRightInd w:val="0"/>
              <w:snapToGrid w:val="0"/>
              <w:jc w:val="left"/>
            </w:pPr>
            <w:r>
              <w:rPr>
                <w:rFonts w:ascii="宋体" w:eastAsia="宋体" w:cs="宋体"/>
                <w:b w:val="0"/>
                <w:i w:val="0"/>
                <w:color w:val="000000"/>
                <w:sz w:val="14"/>
              </w:rPr>
              <w:t>债务付息支出</w:t>
            </w:r>
          </w:p>
        </w:tc>
        <w:tc>
          <w:tcPr>
            <w:tcW w:w="1240" w:type="dxa"/>
            <w:vAlign w:val="center"/>
          </w:tcPr>
          <w:p>
            <w:pPr>
              <w:adjustRightInd w:val="0"/>
              <w:snapToGrid w:val="0"/>
              <w:jc w:val="right"/>
            </w:pPr>
            <w:r>
              <w:rPr>
                <w:rFonts w:ascii="宋体" w:eastAsia="宋体" w:cs="宋体"/>
                <w:b w:val="0"/>
                <w:i w:val="0"/>
                <w:color w:val="000000"/>
                <w:sz w:val="14"/>
              </w:rPr>
              <w:t>45,100.00</w:t>
            </w:r>
          </w:p>
        </w:tc>
        <w:tc>
          <w:tcPr>
            <w:tcW w:w="1240" w:type="dxa"/>
            <w:vAlign w:val="center"/>
          </w:tcPr>
          <w:p>
            <w:pPr>
              <w:adjustRightInd w:val="0"/>
              <w:snapToGrid w:val="0"/>
              <w:jc w:val="right"/>
            </w:pPr>
            <w:r>
              <w:rPr>
                <w:rFonts w:ascii="宋体" w:eastAsia="宋体" w:cs="宋体"/>
                <w:b w:val="0"/>
                <w:i w:val="0"/>
                <w:color w:val="000000"/>
                <w:sz w:val="14"/>
              </w:rPr>
              <w:t>45,100.00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23203</w:t>
            </w:r>
          </w:p>
        </w:tc>
        <w:tc>
          <w:tcPr>
            <w:tcW w:w="2520" w:type="dxa"/>
            <w:vAlign w:val="center"/>
          </w:tcPr>
          <w:p>
            <w:pPr>
              <w:adjustRightInd w:val="0"/>
              <w:snapToGrid w:val="0"/>
              <w:jc w:val="left"/>
            </w:pPr>
            <w:r>
              <w:rPr>
                <w:rFonts w:ascii="宋体" w:eastAsia="宋体" w:cs="宋体"/>
                <w:b w:val="0"/>
                <w:i w:val="0"/>
                <w:color w:val="000000"/>
                <w:sz w:val="14"/>
              </w:rPr>
              <w:t>地方政府一般债务付息支出</w:t>
            </w:r>
          </w:p>
        </w:tc>
        <w:tc>
          <w:tcPr>
            <w:tcW w:w="1240" w:type="dxa"/>
            <w:vAlign w:val="center"/>
          </w:tcPr>
          <w:p>
            <w:pPr>
              <w:adjustRightInd w:val="0"/>
              <w:snapToGrid w:val="0"/>
              <w:jc w:val="right"/>
            </w:pPr>
            <w:r>
              <w:rPr>
                <w:rFonts w:ascii="宋体" w:eastAsia="宋体" w:cs="宋体"/>
                <w:b w:val="0"/>
                <w:i w:val="0"/>
                <w:color w:val="000000"/>
                <w:sz w:val="14"/>
              </w:rPr>
              <w:t>45,100.00</w:t>
            </w:r>
          </w:p>
        </w:tc>
        <w:tc>
          <w:tcPr>
            <w:tcW w:w="1240" w:type="dxa"/>
            <w:vAlign w:val="center"/>
          </w:tcPr>
          <w:p>
            <w:pPr>
              <w:adjustRightInd w:val="0"/>
              <w:snapToGrid w:val="0"/>
              <w:jc w:val="right"/>
            </w:pPr>
            <w:r>
              <w:rPr>
                <w:rFonts w:ascii="宋体" w:eastAsia="宋体" w:cs="宋体"/>
                <w:b w:val="0"/>
                <w:i w:val="0"/>
                <w:color w:val="000000"/>
                <w:sz w:val="14"/>
              </w:rPr>
              <w:t>45,100.00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840" w:type="dxa"/>
            <w:vAlign w:val="center"/>
          </w:tcPr>
          <w:p>
            <w:pPr>
              <w:adjustRightInd w:val="0"/>
              <w:snapToGrid w:val="0"/>
              <w:jc w:val="left"/>
            </w:pPr>
            <w:r>
              <w:rPr>
                <w:rFonts w:ascii="宋体" w:eastAsia="宋体" w:cs="宋体"/>
                <w:b w:val="0"/>
                <w:i w:val="0"/>
                <w:color w:val="000000"/>
                <w:sz w:val="14"/>
              </w:rPr>
              <w:t>2320301</w:t>
            </w:r>
          </w:p>
        </w:tc>
        <w:tc>
          <w:tcPr>
            <w:tcW w:w="2520" w:type="dxa"/>
            <w:vAlign w:val="center"/>
          </w:tcPr>
          <w:p>
            <w:pPr>
              <w:adjustRightInd w:val="0"/>
              <w:snapToGrid w:val="0"/>
              <w:jc w:val="left"/>
            </w:pPr>
            <w:r>
              <w:rPr>
                <w:rFonts w:ascii="宋体" w:eastAsia="宋体" w:cs="宋体"/>
                <w:b w:val="0"/>
                <w:i w:val="0"/>
                <w:color w:val="000000"/>
                <w:sz w:val="14"/>
              </w:rPr>
              <w:t>地方政府一般债券付息支出</w:t>
            </w:r>
          </w:p>
        </w:tc>
        <w:tc>
          <w:tcPr>
            <w:tcW w:w="1240" w:type="dxa"/>
            <w:vAlign w:val="center"/>
          </w:tcPr>
          <w:p>
            <w:pPr>
              <w:adjustRightInd w:val="0"/>
              <w:snapToGrid w:val="0"/>
              <w:jc w:val="right"/>
            </w:pPr>
            <w:r>
              <w:rPr>
                <w:rFonts w:ascii="宋体" w:eastAsia="宋体" w:cs="宋体"/>
                <w:b w:val="0"/>
                <w:i w:val="0"/>
                <w:color w:val="000000"/>
                <w:sz w:val="14"/>
              </w:rPr>
              <w:t>45,100.00</w:t>
            </w:r>
          </w:p>
        </w:tc>
        <w:tc>
          <w:tcPr>
            <w:tcW w:w="1240" w:type="dxa"/>
            <w:vAlign w:val="center"/>
          </w:tcPr>
          <w:p>
            <w:pPr>
              <w:adjustRightInd w:val="0"/>
              <w:snapToGrid w:val="0"/>
              <w:jc w:val="right"/>
            </w:pPr>
            <w:r>
              <w:rPr>
                <w:rFonts w:ascii="宋体" w:eastAsia="宋体" w:cs="宋体"/>
                <w:b w:val="0"/>
                <w:i w:val="0"/>
                <w:color w:val="000000"/>
                <w:sz w:val="14"/>
              </w:rPr>
              <w:t>45,100.00</w:t>
            </w:r>
          </w:p>
        </w:tc>
        <w:tc>
          <w:tcPr>
            <w:tcW w:w="1240" w:type="dxa"/>
            <w:vAlign w:val="center"/>
          </w:tcPr>
          <w:p/>
        </w:tc>
        <w:tc>
          <w:tcPr>
            <w:tcW w:w="1240" w:type="dxa"/>
            <w:vAlign w:val="center"/>
          </w:tcPr>
          <w:p/>
        </w:tc>
        <w:tc>
          <w:tcPr>
            <w:tcW w:w="1240" w:type="dxa"/>
            <w:vAlign w:val="center"/>
          </w:tcPr>
          <w:p/>
        </w:tc>
        <w:tc>
          <w:tcPr>
            <w:tcW w:w="1240" w:type="dxa"/>
            <w:vAlign w:val="center"/>
          </w:tcPr>
          <w:p/>
        </w:tc>
        <w:tc>
          <w:tcPr>
            <w:tcW w:w="1240" w:type="dxa"/>
            <w:vAlign w:val="center"/>
          </w:tcPr>
          <w:p/>
        </w:tc>
        <w:tc>
          <w:tcPr>
            <w:tcW w:w="1198" w:type="dxa"/>
            <w:vAlign w:val="center"/>
          </w:tcPr>
          <w:p/>
        </w:tc>
      </w:tr>
      <w:tr>
        <w:trPr>
          <w:trHeight w:hRule="exact" w:val="463"/>
        </w:trPr>
        <w:tc>
          <w:tcPr>
            <w:tcW w:w="13238" w:type="dxa"/>
            <w:gridSpan w:val="10"/>
            <w:vAlign w:val="center"/>
          </w:tcPr>
          <w:p>
            <w:pPr>
              <w:adjustRightInd w:val="0"/>
              <w:snapToGrid w:val="0"/>
              <w:jc w:val="left"/>
            </w:pPr>
            <w:r>
              <w:rPr>
                <w:rFonts w:ascii="宋体" w:eastAsia="宋体" w:cs="宋体"/>
                <w:b w:val="0"/>
                <w:i w:val="0"/>
                <w:color w:val="000000"/>
                <w:sz w:val="14"/>
              </w:rPr>
              <w:t>注：本表反映本年度取得的各项收入情况。</w:t>
            </w:r>
          </w:p>
        </w:tc>
      </w:tr>
    </w:tbl>
    <w:p>
      <w:pPr>
        <w:pStyle w:val="16"/>
        <w:keepNext/>
        <w:keepLines/>
        <w:pageBreakBefore w:val="0"/>
        <w:widowControl w:val="0"/>
        <w:kinsoku/>
        <w:wordWrap/>
        <w:overflowPunct/>
        <w:topLinePunct w:val="0"/>
        <w:autoSpaceDE/>
        <w:autoSpaceDN/>
        <w:bidi w:val="0"/>
        <w:adjustRightInd w:val="0"/>
        <w:snapToGrid/>
        <w:spacing w:before="0" w:after="0" w:line="800" w:lineRule="exact"/>
        <w:outlineLvl w:val="9"/>
        <w:rPr>
          <w:rFonts w:ascii="黑体" w:eastAsia="黑体" w:hint="eastAsia"/>
          <w:b w:val="0"/>
          <w:sz w:val="30"/>
          <w:szCs w:val="30"/>
          <w:u w:val="none"/>
          <w:lang w:val="en-US" w:eastAsia="zh-CN"/>
          <w:highlight w:val="auto"/>
        </w:rPr>
        <w:sectPr>
          <w:pgSz w:w="16838" w:h="11906" w:orient="landscape"/>
          <w:pgMar w:top="1440" w:right="1800" w:bottom="1440" w:left="1800" w:header="851" w:footer="992" w:gutter="0"/>
          <w:pgNumType/>
          <w:docGrid w:type="lines" w:linePitch="326" w:charSpace="0"/>
        </w:sectPr>
      </w:pPr>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hint="eastAsia"/>
          <w:sz w:val="30"/>
          <w:szCs w:val="30"/>
          <w:u w:val="none"/>
          <w:lang w:val="en-US" w:eastAsia="zh-CN"/>
          <w:highlight w:val="auto"/>
        </w:rPr>
      </w:pPr>
      <w:bookmarkStart w:id="22" w:name="_Toc85548837"/>
      <w:r>
        <w:rPr>
          <w:rFonts w:ascii="黑体" w:eastAsia="黑体" w:cs="Times New Roman" w:hint="eastAsia"/>
          <w:sz w:val="30"/>
          <w:szCs w:val="30"/>
          <w:u w:val="none"/>
          <w:lang w:val="en-US" w:eastAsia="zh-CN"/>
          <w:highlight w:val="auto"/>
        </w:rPr>
        <w:t>三、《收入决算表（按单位列示）》</w:t>
      </w:r>
      <w:bookmarkEnd w:id="22"/>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单位：中共天津市委统一战线工作部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trPr>
        <w:tc>
          <w:tcPr>
            <w:tcW w:w="620" w:type="dxa"/>
            <w:vMerge w:val="restart"/>
            <w:vAlign w:val="center"/>
          </w:tcPr>
          <w:p>
            <w:pPr>
              <w:adjustRightInd w:val="0"/>
              <w:snapToGrid w:val="0"/>
              <w:jc w:val="center"/>
            </w:pPr>
            <w:r>
              <w:rPr>
                <w:rFonts w:ascii="宋体" w:eastAsia="宋体" w:cs="宋体"/>
                <w:b w:val="0"/>
                <w:i w:val="0"/>
                <w:color w:val="000000"/>
                <w:sz w:val="9"/>
              </w:rPr>
              <w:t>部门（单位）代码</w:t>
            </w:r>
          </w:p>
        </w:tc>
        <w:tc>
          <w:tcPr>
            <w:tcW w:w="1520" w:type="dxa"/>
            <w:vMerge w:val="restart"/>
            <w:vAlign w:val="center"/>
          </w:tcPr>
          <w:p>
            <w:pPr>
              <w:adjustRightInd w:val="0"/>
              <w:snapToGrid w:val="0"/>
              <w:jc w:val="center"/>
            </w:pPr>
            <w:r>
              <w:rPr>
                <w:rFonts w:ascii="宋体" w:eastAsia="宋体" w:cs="宋体"/>
                <w:b w:val="0"/>
                <w:i w:val="0"/>
                <w:color w:val="000000"/>
                <w:sz w:val="9"/>
              </w:rPr>
              <w:t>部门（单位）名称</w:t>
            </w:r>
          </w:p>
        </w:tc>
        <w:tc>
          <w:tcPr>
            <w:tcW w:w="580" w:type="dxa"/>
            <w:vMerge w:val="restart"/>
            <w:vAlign w:val="center"/>
          </w:tcPr>
          <w:p>
            <w:pPr>
              <w:adjustRightInd w:val="0"/>
              <w:snapToGrid w:val="0"/>
              <w:jc w:val="center"/>
            </w:pPr>
            <w:r>
              <w:rPr>
                <w:rFonts w:ascii="宋体" w:eastAsia="宋体" w:cs="宋体"/>
                <w:b w:val="0"/>
                <w:i w:val="0"/>
                <w:color w:val="000000"/>
                <w:sz w:val="9"/>
              </w:rPr>
              <w:t>合计</w:t>
            </w:r>
          </w:p>
        </w:tc>
        <w:tc>
          <w:tcPr>
            <w:tcW w:w="5800" w:type="dxa"/>
            <w:gridSpan w:val="10"/>
            <w:vAlign w:val="center"/>
          </w:tcPr>
          <w:p>
            <w:pPr>
              <w:adjustRightInd w:val="0"/>
              <w:snapToGrid w:val="0"/>
              <w:jc w:val="center"/>
            </w:pPr>
            <w:r>
              <w:rPr>
                <w:rFonts w:ascii="宋体" w:eastAsia="宋体" w:cs="宋体"/>
                <w:b w:val="0"/>
                <w:i w:val="0"/>
                <w:color w:val="000000"/>
                <w:sz w:val="9"/>
              </w:rPr>
              <w:t>本年收入</w:t>
            </w:r>
          </w:p>
        </w:tc>
        <w:tc>
          <w:tcPr>
            <w:tcW w:w="4718" w:type="dxa"/>
            <w:gridSpan w:val="8"/>
            <w:vAlign w:val="center"/>
          </w:tcPr>
          <w:p>
            <w:pPr>
              <w:adjustRightInd w:val="0"/>
              <w:snapToGrid w:val="0"/>
              <w:jc w:val="center"/>
            </w:pPr>
            <w:r>
              <w:rPr>
                <w:rFonts w:ascii="宋体" w:eastAsia="宋体" w:cs="宋体"/>
                <w:b w:val="0"/>
                <w:i w:val="0"/>
                <w:color w:val="000000"/>
                <w:sz w:val="9"/>
              </w:rPr>
              <w:t>上年结转和结余</w:t>
            </w:r>
          </w:p>
        </w:tc>
      </w:tr>
      <w:tr>
        <w:trPr>
          <w:trHeight w:hRule="exact" w:val="486"/>
        </w:trPr>
        <w:tc>
          <w:tcPr>
            <w:tcW w:w="620" w:type="dxa"/>
            <w:vMerge/>
            <w:vAlign w:val="center"/>
          </w:tcPr>
          <w:p/>
        </w:tc>
        <w:tc>
          <w:tcPr>
            <w:tcW w:w="1520" w:type="dxa"/>
            <w:vMerge/>
            <w:vAlign w:val="center"/>
          </w:tcPr>
          <w:p/>
        </w:tc>
        <w:tc>
          <w:tcPr>
            <w:tcW w:w="580" w:type="dxa"/>
            <w:vMerge/>
            <w:vAlign w:val="center"/>
          </w:tcPr>
          <w:p/>
        </w:tc>
        <w:tc>
          <w:tcPr>
            <w:tcW w:w="580" w:type="dxa"/>
            <w:vMerge w:val="restart"/>
            <w:vAlign w:val="center"/>
          </w:tcPr>
          <w:p>
            <w:pPr>
              <w:adjustRightInd w:val="0"/>
              <w:snapToGrid w:val="0"/>
              <w:jc w:val="center"/>
            </w:pPr>
            <w:r>
              <w:rPr>
                <w:rFonts w:ascii="宋体" w:eastAsia="宋体" w:cs="宋体"/>
                <w:b w:val="0"/>
                <w:i w:val="0"/>
                <w:color w:val="000000"/>
                <w:sz w:val="9"/>
              </w:rPr>
              <w:t>小计</w:t>
            </w:r>
          </w:p>
        </w:tc>
        <w:tc>
          <w:tcPr>
            <w:tcW w:w="580" w:type="dxa"/>
            <w:vMerge w:val="restart"/>
            <w:vAlign w:val="center"/>
          </w:tcPr>
          <w:p>
            <w:pPr>
              <w:adjustRightInd w:val="0"/>
              <w:snapToGrid w:val="0"/>
              <w:jc w:val="center"/>
            </w:pPr>
            <w:r>
              <w:rPr>
                <w:rFonts w:ascii="宋体" w:eastAsia="宋体" w:cs="宋体"/>
                <w:b w:val="0"/>
                <w:i w:val="0"/>
                <w:color w:val="000000"/>
                <w:sz w:val="9"/>
              </w:rPr>
              <w:t>一般公共预算</w:t>
            </w:r>
          </w:p>
        </w:tc>
        <w:tc>
          <w:tcPr>
            <w:tcW w:w="580" w:type="dxa"/>
            <w:vMerge w:val="restart"/>
            <w:vAlign w:val="center"/>
          </w:tcPr>
          <w:p>
            <w:pPr>
              <w:adjustRightInd w:val="0"/>
              <w:snapToGrid w:val="0"/>
              <w:jc w:val="center"/>
            </w:pPr>
            <w:r>
              <w:rPr>
                <w:rFonts w:ascii="宋体" w:eastAsia="宋体" w:cs="宋体"/>
                <w:b w:val="0"/>
                <w:i w:val="0"/>
                <w:color w:val="000000"/>
                <w:sz w:val="9"/>
              </w:rPr>
              <w:t>政府性基金预算</w:t>
            </w:r>
          </w:p>
        </w:tc>
        <w:tc>
          <w:tcPr>
            <w:tcW w:w="580" w:type="dxa"/>
            <w:vMerge w:val="restart"/>
            <w:vAlign w:val="center"/>
          </w:tcPr>
          <w:p>
            <w:pPr>
              <w:adjustRightInd w:val="0"/>
              <w:snapToGrid w:val="0"/>
              <w:jc w:val="center"/>
            </w:pPr>
            <w:r>
              <w:rPr>
                <w:rFonts w:ascii="宋体" w:eastAsia="宋体" w:cs="宋体"/>
                <w:b w:val="0"/>
                <w:i w:val="0"/>
                <w:color w:val="000000"/>
                <w:sz w:val="9"/>
              </w:rPr>
              <w:t>国有资本经营预算</w:t>
            </w:r>
          </w:p>
        </w:tc>
        <w:tc>
          <w:tcPr>
            <w:tcW w:w="580" w:type="dxa"/>
            <w:vMerge w:val="restart"/>
            <w:vAlign w:val="center"/>
          </w:tcPr>
          <w:p>
            <w:pPr>
              <w:adjustRightInd w:val="0"/>
              <w:snapToGrid w:val="0"/>
              <w:jc w:val="center"/>
            </w:pPr>
            <w:r>
              <w:rPr>
                <w:rFonts w:ascii="宋体" w:eastAsia="宋体" w:cs="宋体"/>
                <w:b w:val="0"/>
                <w:i w:val="0"/>
                <w:color w:val="000000"/>
                <w:sz w:val="9"/>
              </w:rPr>
              <w:t>财政专户管理资金</w:t>
            </w:r>
          </w:p>
        </w:tc>
        <w:tc>
          <w:tcPr>
            <w:tcW w:w="580" w:type="dxa"/>
            <w:vMerge w:val="restart"/>
            <w:vAlign w:val="center"/>
          </w:tcPr>
          <w:p>
            <w:pPr>
              <w:adjustRightInd w:val="0"/>
              <w:snapToGrid w:val="0"/>
              <w:jc w:val="center"/>
            </w:pPr>
            <w:r>
              <w:rPr>
                <w:rFonts w:ascii="宋体" w:eastAsia="宋体" w:cs="宋体"/>
                <w:b w:val="0"/>
                <w:i w:val="0"/>
                <w:color w:val="000000"/>
                <w:sz w:val="9"/>
              </w:rPr>
              <w:t>事业收入</w:t>
            </w:r>
          </w:p>
        </w:tc>
        <w:tc>
          <w:tcPr>
            <w:tcW w:w="580" w:type="dxa"/>
            <w:vMerge w:val="restart"/>
            <w:vAlign w:val="center"/>
          </w:tcPr>
          <w:p>
            <w:pPr>
              <w:adjustRightInd w:val="0"/>
              <w:snapToGrid w:val="0"/>
              <w:jc w:val="center"/>
            </w:pPr>
            <w:r>
              <w:rPr>
                <w:rFonts w:ascii="宋体" w:eastAsia="宋体" w:cs="宋体"/>
                <w:b w:val="0"/>
                <w:i w:val="0"/>
                <w:color w:val="000000"/>
                <w:sz w:val="9"/>
              </w:rPr>
              <w:t>事业单位经营收入</w:t>
            </w:r>
          </w:p>
        </w:tc>
        <w:tc>
          <w:tcPr>
            <w:tcW w:w="580" w:type="dxa"/>
            <w:vMerge w:val="restart"/>
            <w:vAlign w:val="center"/>
          </w:tcPr>
          <w:p>
            <w:pPr>
              <w:adjustRightInd w:val="0"/>
              <w:snapToGrid w:val="0"/>
              <w:jc w:val="center"/>
            </w:pPr>
            <w:r>
              <w:rPr>
                <w:rFonts w:ascii="宋体" w:eastAsia="宋体" w:cs="宋体"/>
                <w:b w:val="0"/>
                <w:i w:val="0"/>
                <w:color w:val="000000"/>
                <w:sz w:val="9"/>
              </w:rPr>
              <w:t>上级补助收入</w:t>
            </w:r>
          </w:p>
        </w:tc>
        <w:tc>
          <w:tcPr>
            <w:tcW w:w="580" w:type="dxa"/>
            <w:vMerge w:val="restart"/>
            <w:vAlign w:val="center"/>
          </w:tcPr>
          <w:p>
            <w:pPr>
              <w:adjustRightInd w:val="0"/>
              <w:snapToGrid w:val="0"/>
              <w:jc w:val="center"/>
            </w:pPr>
            <w:r>
              <w:rPr>
                <w:rFonts w:ascii="宋体" w:eastAsia="宋体" w:cs="宋体"/>
                <w:b w:val="0"/>
                <w:i w:val="0"/>
                <w:color w:val="000000"/>
                <w:sz w:val="9"/>
              </w:rPr>
              <w:t>附属单位上缴收入</w:t>
            </w:r>
          </w:p>
        </w:tc>
        <w:tc>
          <w:tcPr>
            <w:tcW w:w="580" w:type="dxa"/>
            <w:vMerge w:val="restart"/>
            <w:vAlign w:val="center"/>
          </w:tcPr>
          <w:p>
            <w:pPr>
              <w:adjustRightInd w:val="0"/>
              <w:snapToGrid w:val="0"/>
              <w:jc w:val="center"/>
            </w:pPr>
            <w:r>
              <w:rPr>
                <w:rFonts w:ascii="宋体" w:eastAsia="宋体" w:cs="宋体"/>
                <w:b w:val="0"/>
                <w:i w:val="0"/>
                <w:color w:val="000000"/>
                <w:sz w:val="9"/>
              </w:rPr>
              <w:t>其他收入</w:t>
            </w:r>
          </w:p>
        </w:tc>
        <w:tc>
          <w:tcPr>
            <w:tcW w:w="580" w:type="dxa"/>
            <w:vMerge w:val="restart"/>
            <w:vAlign w:val="center"/>
          </w:tcPr>
          <w:p>
            <w:pPr>
              <w:adjustRightInd w:val="0"/>
              <w:snapToGrid w:val="0"/>
              <w:jc w:val="center"/>
            </w:pPr>
            <w:r>
              <w:rPr>
                <w:rFonts w:ascii="宋体" w:eastAsia="宋体" w:cs="宋体"/>
                <w:b w:val="0"/>
                <w:i w:val="0"/>
                <w:color w:val="000000"/>
                <w:sz w:val="9"/>
              </w:rPr>
              <w:t>小计</w:t>
            </w:r>
          </w:p>
        </w:tc>
        <w:tc>
          <w:tcPr>
            <w:tcW w:w="2320" w:type="dxa"/>
            <w:gridSpan w:val="4"/>
            <w:vAlign w:val="center"/>
          </w:tcPr>
          <w:p>
            <w:pPr>
              <w:adjustRightInd w:val="0"/>
              <w:snapToGrid w:val="0"/>
              <w:jc w:val="center"/>
            </w:pPr>
            <w:r>
              <w:rPr>
                <w:rFonts w:ascii="宋体" w:eastAsia="宋体" w:cs="宋体"/>
                <w:b w:val="0"/>
                <w:i w:val="0"/>
                <w:color w:val="000000"/>
                <w:sz w:val="9"/>
              </w:rPr>
              <w:t>财政拨款结转结余</w:t>
            </w:r>
          </w:p>
        </w:tc>
        <w:tc>
          <w:tcPr>
            <w:tcW w:w="1818" w:type="dxa"/>
            <w:gridSpan w:val="3"/>
            <w:vAlign w:val="center"/>
          </w:tcPr>
          <w:p>
            <w:pPr>
              <w:adjustRightInd w:val="0"/>
              <w:snapToGrid w:val="0"/>
              <w:jc w:val="center"/>
            </w:pPr>
            <w:r>
              <w:rPr>
                <w:rFonts w:ascii="宋体" w:eastAsia="宋体" w:cs="宋体"/>
                <w:b w:val="0"/>
                <w:i w:val="0"/>
                <w:color w:val="000000"/>
                <w:sz w:val="9"/>
              </w:rPr>
              <w:t>非财政拨款结转结余</w:t>
            </w:r>
          </w:p>
        </w:tc>
      </w:tr>
      <w:tr>
        <w:trPr>
          <w:trHeight w:hRule="exact" w:val="486"/>
        </w:trPr>
        <w:tc>
          <w:tcPr>
            <w:tcW w:w="620" w:type="dxa"/>
            <w:vMerge/>
            <w:vAlign w:val="center"/>
          </w:tcPr>
          <w:p/>
        </w:tc>
        <w:tc>
          <w:tcPr>
            <w:tcW w:w="152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Merge/>
            <w:vAlign w:val="center"/>
          </w:tcPr>
          <w:p/>
        </w:tc>
        <w:tc>
          <w:tcPr>
            <w:tcW w:w="580" w:type="dxa"/>
            <w:vAlign w:val="center"/>
          </w:tcPr>
          <w:p>
            <w:pPr>
              <w:adjustRightInd w:val="0"/>
              <w:snapToGrid w:val="0"/>
              <w:jc w:val="center"/>
            </w:pPr>
            <w:r>
              <w:rPr>
                <w:rFonts w:ascii="宋体" w:eastAsia="宋体" w:cs="宋体"/>
                <w:b w:val="0"/>
                <w:i w:val="0"/>
                <w:color w:val="000000"/>
                <w:sz w:val="9"/>
              </w:rPr>
              <w:t>小计</w:t>
            </w:r>
          </w:p>
        </w:tc>
        <w:tc>
          <w:tcPr>
            <w:tcW w:w="580" w:type="dxa"/>
            <w:vAlign w:val="center"/>
          </w:tcPr>
          <w:p>
            <w:pPr>
              <w:adjustRightInd w:val="0"/>
              <w:snapToGrid w:val="0"/>
              <w:jc w:val="center"/>
            </w:pPr>
            <w:r>
              <w:rPr>
                <w:rFonts w:ascii="宋体" w:eastAsia="宋体" w:cs="宋体"/>
                <w:b w:val="0"/>
                <w:i w:val="0"/>
                <w:color w:val="000000"/>
                <w:sz w:val="9"/>
              </w:rPr>
              <w:t>一般公共预算</w:t>
            </w:r>
          </w:p>
        </w:tc>
        <w:tc>
          <w:tcPr>
            <w:tcW w:w="580" w:type="dxa"/>
            <w:vAlign w:val="center"/>
          </w:tcPr>
          <w:p>
            <w:pPr>
              <w:adjustRightInd w:val="0"/>
              <w:snapToGrid w:val="0"/>
              <w:jc w:val="center"/>
            </w:pPr>
            <w:r>
              <w:rPr>
                <w:rFonts w:ascii="宋体" w:eastAsia="宋体" w:cs="宋体"/>
                <w:b w:val="0"/>
                <w:i w:val="0"/>
                <w:color w:val="000000"/>
                <w:sz w:val="9"/>
              </w:rPr>
              <w:t>政府性基金预算</w:t>
            </w:r>
          </w:p>
        </w:tc>
        <w:tc>
          <w:tcPr>
            <w:tcW w:w="580" w:type="dxa"/>
            <w:vAlign w:val="center"/>
          </w:tcPr>
          <w:p>
            <w:pPr>
              <w:adjustRightInd w:val="0"/>
              <w:snapToGrid w:val="0"/>
              <w:jc w:val="center"/>
            </w:pPr>
            <w:r>
              <w:rPr>
                <w:rFonts w:ascii="宋体" w:eastAsia="宋体" w:cs="宋体"/>
                <w:b w:val="0"/>
                <w:i w:val="0"/>
                <w:color w:val="000000"/>
                <w:sz w:val="9"/>
              </w:rPr>
              <w:t>国有资本经营预算</w:t>
            </w:r>
          </w:p>
        </w:tc>
        <w:tc>
          <w:tcPr>
            <w:tcW w:w="580" w:type="dxa"/>
            <w:vAlign w:val="center"/>
          </w:tcPr>
          <w:p>
            <w:pPr>
              <w:adjustRightInd w:val="0"/>
              <w:snapToGrid w:val="0"/>
              <w:jc w:val="center"/>
            </w:pPr>
            <w:r>
              <w:rPr>
                <w:rFonts w:ascii="宋体" w:eastAsia="宋体" w:cs="宋体"/>
                <w:b w:val="0"/>
                <w:i w:val="0"/>
                <w:color w:val="000000"/>
                <w:sz w:val="9"/>
              </w:rPr>
              <w:t>小计</w:t>
            </w:r>
          </w:p>
        </w:tc>
        <w:tc>
          <w:tcPr>
            <w:tcW w:w="580" w:type="dxa"/>
            <w:vAlign w:val="center"/>
          </w:tcPr>
          <w:p>
            <w:pPr>
              <w:adjustRightInd w:val="0"/>
              <w:snapToGrid w:val="0"/>
              <w:jc w:val="center"/>
            </w:pPr>
            <w:r>
              <w:rPr>
                <w:rFonts w:ascii="宋体" w:eastAsia="宋体" w:cs="宋体"/>
                <w:b w:val="0"/>
                <w:i w:val="0"/>
                <w:color w:val="000000"/>
                <w:sz w:val="9"/>
              </w:rPr>
              <w:t>财政专户管理资金</w:t>
            </w:r>
          </w:p>
        </w:tc>
        <w:tc>
          <w:tcPr>
            <w:tcW w:w="658" w:type="dxa"/>
            <w:vAlign w:val="center"/>
          </w:tcPr>
          <w:p>
            <w:pPr>
              <w:adjustRightInd w:val="0"/>
              <w:snapToGrid w:val="0"/>
              <w:jc w:val="center"/>
            </w:pPr>
            <w:r>
              <w:rPr>
                <w:rFonts w:ascii="宋体" w:eastAsia="宋体" w:cs="宋体"/>
                <w:b w:val="0"/>
                <w:i w:val="0"/>
                <w:color w:val="000000"/>
                <w:sz w:val="9"/>
              </w:rPr>
              <w:t>单位资金</w:t>
            </w:r>
          </w:p>
        </w:tc>
      </w:tr>
      <w:tr>
        <w:trPr>
          <w:trHeight w:hRule="exact" w:val="875"/>
        </w:trPr>
        <w:tc>
          <w:tcPr>
            <w:tcW w:w="2140" w:type="dxa"/>
            <w:gridSpan w:val="2"/>
            <w:vAlign w:val="center"/>
          </w:tcPr>
          <w:p>
            <w:pPr>
              <w:adjustRightInd w:val="0"/>
              <w:snapToGrid w:val="0"/>
              <w:jc w:val="center"/>
            </w:pPr>
            <w:r>
              <w:rPr>
                <w:rFonts w:ascii="宋体" w:eastAsia="宋体" w:cs="宋体"/>
                <w:b w:val="0"/>
                <w:i w:val="0"/>
                <w:color w:val="000000"/>
                <w:sz w:val="9"/>
              </w:rPr>
              <w:t>合计</w:t>
            </w:r>
          </w:p>
        </w:tc>
        <w:tc>
          <w:tcPr>
            <w:tcW w:w="580" w:type="dxa"/>
            <w:vAlign w:val="center"/>
          </w:tcPr>
          <w:p>
            <w:pPr>
              <w:adjustRightInd w:val="0"/>
              <w:snapToGrid w:val="0"/>
              <w:jc w:val="right"/>
            </w:pPr>
            <w:r>
              <w:rPr>
                <w:rFonts w:ascii="宋体" w:eastAsia="宋体" w:cs="宋体"/>
                <w:b w:val="0"/>
                <w:i w:val="0"/>
                <w:color w:val="000000"/>
                <w:sz w:val="9"/>
              </w:rPr>
              <w:t>71,943,657.93</w:t>
            </w:r>
          </w:p>
        </w:tc>
        <w:tc>
          <w:tcPr>
            <w:tcW w:w="580" w:type="dxa"/>
            <w:vAlign w:val="center"/>
          </w:tcPr>
          <w:p>
            <w:pPr>
              <w:adjustRightInd w:val="0"/>
              <w:snapToGrid w:val="0"/>
              <w:jc w:val="right"/>
            </w:pPr>
            <w:r>
              <w:rPr>
                <w:rFonts w:ascii="宋体" w:eastAsia="宋体" w:cs="宋体"/>
                <w:b w:val="0"/>
                <w:i w:val="0"/>
                <w:color w:val="000000"/>
                <w:sz w:val="9"/>
              </w:rPr>
              <w:t>71,892,596.65</w:t>
            </w:r>
          </w:p>
        </w:tc>
        <w:tc>
          <w:tcPr>
            <w:tcW w:w="580" w:type="dxa"/>
            <w:vAlign w:val="center"/>
          </w:tcPr>
          <w:p>
            <w:pPr>
              <w:adjustRightInd w:val="0"/>
              <w:snapToGrid w:val="0"/>
              <w:jc w:val="right"/>
            </w:pPr>
            <w:r>
              <w:rPr>
                <w:rFonts w:ascii="宋体" w:eastAsia="宋体" w:cs="宋体"/>
                <w:b w:val="0"/>
                <w:i w:val="0"/>
                <w:color w:val="000000"/>
                <w:sz w:val="9"/>
              </w:rPr>
              <w:t>71,891,123.74</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adjustRightInd w:val="0"/>
              <w:snapToGrid w:val="0"/>
              <w:jc w:val="right"/>
            </w:pPr>
            <w:r>
              <w:rPr>
                <w:rFonts w:ascii="宋体" w:eastAsia="宋体" w:cs="宋体"/>
                <w:b w:val="0"/>
                <w:i w:val="0"/>
                <w:color w:val="000000"/>
                <w:sz w:val="9"/>
              </w:rPr>
              <w:t>1,472.91</w:t>
            </w:r>
          </w:p>
        </w:tc>
        <w:tc>
          <w:tcPr>
            <w:tcW w:w="580" w:type="dxa"/>
            <w:vAlign w:val="center"/>
          </w:tcPr>
          <w:p>
            <w:pPr>
              <w:adjustRightInd w:val="0"/>
              <w:snapToGrid w:val="0"/>
              <w:jc w:val="right"/>
            </w:pPr>
            <w:r>
              <w:rPr>
                <w:rFonts w:ascii="宋体" w:eastAsia="宋体" w:cs="宋体"/>
                <w:b w:val="0"/>
                <w:i w:val="0"/>
                <w:color w:val="000000"/>
                <w:sz w:val="9"/>
              </w:rPr>
              <w:t>51,061.28</w:t>
            </w:r>
          </w:p>
        </w:tc>
        <w:tc>
          <w:tcPr>
            <w:tcW w:w="580" w:type="dxa"/>
            <w:vAlign w:val="center"/>
          </w:tcPr>
          <w:p>
            <w:pPr>
              <w:adjustRightInd w:val="0"/>
              <w:snapToGrid w:val="0"/>
              <w:jc w:val="right"/>
            </w:pPr>
            <w:r>
              <w:rPr>
                <w:rFonts w:ascii="宋体" w:eastAsia="宋体" w:cs="宋体"/>
                <w:b w:val="0"/>
                <w:i w:val="0"/>
                <w:color w:val="000000"/>
                <w:sz w:val="9"/>
              </w:rPr>
              <w:t>51,061.28</w:t>
            </w:r>
          </w:p>
        </w:tc>
        <w:tc>
          <w:tcPr>
            <w:tcW w:w="580" w:type="dxa"/>
            <w:vAlign w:val="center"/>
          </w:tcPr>
          <w:p>
            <w:pPr>
              <w:adjustRightInd w:val="0"/>
              <w:snapToGrid w:val="0"/>
              <w:jc w:val="right"/>
            </w:pPr>
            <w:r>
              <w:rPr>
                <w:rFonts w:ascii="宋体" w:eastAsia="宋体" w:cs="宋体"/>
                <w:b w:val="0"/>
                <w:i w:val="0"/>
                <w:color w:val="000000"/>
                <w:sz w:val="9"/>
              </w:rPr>
              <w:t>51,061.28</w:t>
            </w: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rPr>
          <w:trHeight w:hRule="exact" w:val="875"/>
        </w:trPr>
        <w:tc>
          <w:tcPr>
            <w:tcW w:w="620" w:type="dxa"/>
            <w:vAlign w:val="center"/>
          </w:tcPr>
          <w:p>
            <w:pPr>
              <w:adjustRightInd w:val="0"/>
              <w:snapToGrid w:val="0"/>
              <w:jc w:val="center"/>
            </w:pPr>
            <w:r>
              <w:rPr>
                <w:rFonts w:ascii="宋体" w:eastAsia="宋体" w:cs="宋体"/>
                <w:b w:val="0"/>
                <w:i w:val="0"/>
                <w:color w:val="000000"/>
                <w:sz w:val="9"/>
              </w:rPr>
              <w:t>340121</w:t>
            </w:r>
          </w:p>
        </w:tc>
        <w:tc>
          <w:tcPr>
            <w:tcW w:w="1520" w:type="dxa"/>
            <w:vAlign w:val="center"/>
          </w:tcPr>
          <w:p>
            <w:pPr>
              <w:adjustRightInd w:val="0"/>
              <w:snapToGrid w:val="0"/>
              <w:jc w:val="center"/>
            </w:pPr>
            <w:r>
              <w:rPr>
                <w:rFonts w:ascii="宋体" w:eastAsia="宋体" w:cs="宋体"/>
                <w:b w:val="0"/>
                <w:i w:val="0"/>
                <w:color w:val="000000"/>
                <w:sz w:val="9"/>
              </w:rPr>
              <w:t>中共天津市委统一战线工作部（本级）</w:t>
            </w:r>
          </w:p>
        </w:tc>
        <w:tc>
          <w:tcPr>
            <w:tcW w:w="580" w:type="dxa"/>
            <w:vAlign w:val="center"/>
          </w:tcPr>
          <w:p>
            <w:pPr>
              <w:adjustRightInd w:val="0"/>
              <w:snapToGrid w:val="0"/>
              <w:jc w:val="right"/>
            </w:pPr>
            <w:r>
              <w:rPr>
                <w:rFonts w:ascii="宋体" w:eastAsia="宋体" w:cs="宋体"/>
                <w:b w:val="0"/>
                <w:i w:val="0"/>
                <w:color w:val="000000"/>
                <w:sz w:val="9"/>
              </w:rPr>
              <w:t>67,431,043.32</w:t>
            </w:r>
          </w:p>
        </w:tc>
        <w:tc>
          <w:tcPr>
            <w:tcW w:w="580" w:type="dxa"/>
            <w:vAlign w:val="center"/>
          </w:tcPr>
          <w:p>
            <w:pPr>
              <w:adjustRightInd w:val="0"/>
              <w:snapToGrid w:val="0"/>
              <w:jc w:val="right"/>
            </w:pPr>
            <w:r>
              <w:rPr>
                <w:rFonts w:ascii="宋体" w:eastAsia="宋体" w:cs="宋体"/>
                <w:b w:val="0"/>
                <w:i w:val="0"/>
                <w:color w:val="000000"/>
                <w:sz w:val="9"/>
              </w:rPr>
              <w:t>67,382,982.04</w:t>
            </w:r>
          </w:p>
        </w:tc>
        <w:tc>
          <w:tcPr>
            <w:tcW w:w="580" w:type="dxa"/>
            <w:vAlign w:val="center"/>
          </w:tcPr>
          <w:p>
            <w:pPr>
              <w:adjustRightInd w:val="0"/>
              <w:snapToGrid w:val="0"/>
              <w:jc w:val="right"/>
            </w:pPr>
            <w:r>
              <w:rPr>
                <w:rFonts w:ascii="宋体" w:eastAsia="宋体" w:cs="宋体"/>
                <w:b w:val="0"/>
                <w:i w:val="0"/>
                <w:color w:val="000000"/>
                <w:sz w:val="9"/>
              </w:rPr>
              <w:t>67,381,727.66</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adjustRightInd w:val="0"/>
              <w:snapToGrid w:val="0"/>
              <w:jc w:val="right"/>
            </w:pPr>
            <w:r>
              <w:rPr>
                <w:rFonts w:ascii="宋体" w:eastAsia="宋体" w:cs="宋体"/>
                <w:b w:val="0"/>
                <w:i w:val="0"/>
                <w:color w:val="000000"/>
                <w:sz w:val="9"/>
              </w:rPr>
              <w:t>1,254.38</w:t>
            </w:r>
          </w:p>
        </w:tc>
        <w:tc>
          <w:tcPr>
            <w:tcW w:w="580" w:type="dxa"/>
            <w:vAlign w:val="center"/>
          </w:tcPr>
          <w:p>
            <w:pPr>
              <w:adjustRightInd w:val="0"/>
              <w:snapToGrid w:val="0"/>
              <w:jc w:val="right"/>
            </w:pPr>
            <w:r>
              <w:rPr>
                <w:rFonts w:ascii="宋体" w:eastAsia="宋体" w:cs="宋体"/>
                <w:b w:val="0"/>
                <w:i w:val="0"/>
                <w:color w:val="000000"/>
                <w:sz w:val="9"/>
              </w:rPr>
              <w:t>48,061.28</w:t>
            </w:r>
          </w:p>
        </w:tc>
        <w:tc>
          <w:tcPr>
            <w:tcW w:w="580" w:type="dxa"/>
            <w:vAlign w:val="center"/>
          </w:tcPr>
          <w:p>
            <w:pPr>
              <w:adjustRightInd w:val="0"/>
              <w:snapToGrid w:val="0"/>
              <w:jc w:val="right"/>
            </w:pPr>
            <w:r>
              <w:rPr>
                <w:rFonts w:ascii="宋体" w:eastAsia="宋体" w:cs="宋体"/>
                <w:b w:val="0"/>
                <w:i w:val="0"/>
                <w:color w:val="000000"/>
                <w:sz w:val="9"/>
              </w:rPr>
              <w:t>48,061.28</w:t>
            </w:r>
          </w:p>
        </w:tc>
        <w:tc>
          <w:tcPr>
            <w:tcW w:w="580" w:type="dxa"/>
            <w:vAlign w:val="center"/>
          </w:tcPr>
          <w:p>
            <w:pPr>
              <w:adjustRightInd w:val="0"/>
              <w:snapToGrid w:val="0"/>
              <w:jc w:val="right"/>
            </w:pPr>
            <w:r>
              <w:rPr>
                <w:rFonts w:ascii="宋体" w:eastAsia="宋体" w:cs="宋体"/>
                <w:b w:val="0"/>
                <w:i w:val="0"/>
                <w:color w:val="000000"/>
                <w:sz w:val="9"/>
              </w:rPr>
              <w:t>48,061.28</w:t>
            </w: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rPr>
          <w:trHeight w:hRule="exact" w:val="875"/>
        </w:trPr>
        <w:tc>
          <w:tcPr>
            <w:tcW w:w="620" w:type="dxa"/>
            <w:vAlign w:val="center"/>
          </w:tcPr>
          <w:p>
            <w:pPr>
              <w:adjustRightInd w:val="0"/>
              <w:snapToGrid w:val="0"/>
              <w:jc w:val="center"/>
            </w:pPr>
            <w:r>
              <w:rPr>
                <w:rFonts w:ascii="宋体" w:eastAsia="宋体" w:cs="宋体"/>
                <w:b w:val="0"/>
                <w:i w:val="0"/>
                <w:color w:val="000000"/>
                <w:sz w:val="9"/>
              </w:rPr>
              <w:t>340124</w:t>
            </w:r>
          </w:p>
        </w:tc>
        <w:tc>
          <w:tcPr>
            <w:tcW w:w="1520" w:type="dxa"/>
            <w:vAlign w:val="center"/>
          </w:tcPr>
          <w:p>
            <w:pPr>
              <w:adjustRightInd w:val="0"/>
              <w:snapToGrid w:val="0"/>
              <w:jc w:val="center"/>
            </w:pPr>
            <w:r>
              <w:rPr>
                <w:rFonts w:ascii="宋体" w:eastAsia="宋体" w:cs="宋体"/>
                <w:b w:val="0"/>
                <w:i w:val="0"/>
                <w:color w:val="000000"/>
                <w:sz w:val="9"/>
              </w:rPr>
              <w:t>天津市欧美同学会</w:t>
            </w:r>
          </w:p>
        </w:tc>
        <w:tc>
          <w:tcPr>
            <w:tcW w:w="580" w:type="dxa"/>
            <w:vAlign w:val="center"/>
          </w:tcPr>
          <w:p>
            <w:pPr>
              <w:adjustRightInd w:val="0"/>
              <w:snapToGrid w:val="0"/>
              <w:jc w:val="right"/>
            </w:pPr>
            <w:r>
              <w:rPr>
                <w:rFonts w:ascii="宋体" w:eastAsia="宋体" w:cs="宋体"/>
                <w:b w:val="0"/>
                <w:i w:val="0"/>
                <w:color w:val="000000"/>
                <w:sz w:val="9"/>
              </w:rPr>
              <w:t>2,059,388.90</w:t>
            </w:r>
          </w:p>
        </w:tc>
        <w:tc>
          <w:tcPr>
            <w:tcW w:w="580" w:type="dxa"/>
            <w:vAlign w:val="center"/>
          </w:tcPr>
          <w:p>
            <w:pPr>
              <w:adjustRightInd w:val="0"/>
              <w:snapToGrid w:val="0"/>
              <w:jc w:val="right"/>
            </w:pPr>
            <w:r>
              <w:rPr>
                <w:rFonts w:ascii="宋体" w:eastAsia="宋体" w:cs="宋体"/>
                <w:b w:val="0"/>
                <w:i w:val="0"/>
                <w:color w:val="000000"/>
                <w:sz w:val="9"/>
              </w:rPr>
              <w:t>2,056,388.90</w:t>
            </w:r>
          </w:p>
        </w:tc>
        <w:tc>
          <w:tcPr>
            <w:tcW w:w="580" w:type="dxa"/>
            <w:vAlign w:val="center"/>
          </w:tcPr>
          <w:p>
            <w:pPr>
              <w:adjustRightInd w:val="0"/>
              <w:snapToGrid w:val="0"/>
              <w:jc w:val="right"/>
            </w:pPr>
            <w:r>
              <w:rPr>
                <w:rFonts w:ascii="宋体" w:eastAsia="宋体" w:cs="宋体"/>
                <w:b w:val="0"/>
                <w:i w:val="0"/>
                <w:color w:val="000000"/>
                <w:sz w:val="9"/>
              </w:rPr>
              <w:t>2,056,329.75</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adjustRightInd w:val="0"/>
              <w:snapToGrid w:val="0"/>
              <w:jc w:val="right"/>
            </w:pPr>
            <w:r>
              <w:rPr>
                <w:rFonts w:ascii="宋体" w:eastAsia="宋体" w:cs="宋体"/>
                <w:b w:val="0"/>
                <w:i w:val="0"/>
                <w:color w:val="000000"/>
                <w:sz w:val="9"/>
              </w:rPr>
              <w:t>59.15</w:t>
            </w:r>
          </w:p>
        </w:tc>
        <w:tc>
          <w:tcPr>
            <w:tcW w:w="580" w:type="dxa"/>
            <w:vAlign w:val="center"/>
          </w:tcPr>
          <w:p>
            <w:pPr>
              <w:adjustRightInd w:val="0"/>
              <w:snapToGrid w:val="0"/>
              <w:jc w:val="right"/>
            </w:pPr>
            <w:r>
              <w:rPr>
                <w:rFonts w:ascii="宋体" w:eastAsia="宋体" w:cs="宋体"/>
                <w:b w:val="0"/>
                <w:i w:val="0"/>
                <w:color w:val="000000"/>
                <w:sz w:val="9"/>
              </w:rPr>
              <w:t>3,000.00</w:t>
            </w:r>
          </w:p>
        </w:tc>
        <w:tc>
          <w:tcPr>
            <w:tcW w:w="580" w:type="dxa"/>
            <w:vAlign w:val="center"/>
          </w:tcPr>
          <w:p>
            <w:pPr>
              <w:adjustRightInd w:val="0"/>
              <w:snapToGrid w:val="0"/>
              <w:jc w:val="right"/>
            </w:pPr>
            <w:r>
              <w:rPr>
                <w:rFonts w:ascii="宋体" w:eastAsia="宋体" w:cs="宋体"/>
                <w:b w:val="0"/>
                <w:i w:val="0"/>
                <w:color w:val="000000"/>
                <w:sz w:val="9"/>
              </w:rPr>
              <w:t>3,000.00</w:t>
            </w:r>
          </w:p>
        </w:tc>
        <w:tc>
          <w:tcPr>
            <w:tcW w:w="580" w:type="dxa"/>
            <w:vAlign w:val="center"/>
          </w:tcPr>
          <w:p>
            <w:pPr>
              <w:adjustRightInd w:val="0"/>
              <w:snapToGrid w:val="0"/>
              <w:jc w:val="right"/>
            </w:pPr>
            <w:r>
              <w:rPr>
                <w:rFonts w:ascii="宋体" w:eastAsia="宋体" w:cs="宋体"/>
                <w:b w:val="0"/>
                <w:i w:val="0"/>
                <w:color w:val="000000"/>
                <w:sz w:val="9"/>
              </w:rPr>
              <w:t>3,000.00</w:t>
            </w: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rPr>
          <w:trHeight w:hRule="exact" w:val="875"/>
        </w:trPr>
        <w:tc>
          <w:tcPr>
            <w:tcW w:w="620" w:type="dxa"/>
            <w:vAlign w:val="center"/>
          </w:tcPr>
          <w:p>
            <w:pPr>
              <w:adjustRightInd w:val="0"/>
              <w:snapToGrid w:val="0"/>
              <w:jc w:val="center"/>
            </w:pPr>
            <w:r>
              <w:rPr>
                <w:rFonts w:ascii="宋体" w:eastAsia="宋体" w:cs="宋体"/>
                <w:b w:val="0"/>
                <w:i w:val="0"/>
                <w:color w:val="000000"/>
                <w:sz w:val="9"/>
              </w:rPr>
              <w:t>340213</w:t>
            </w:r>
          </w:p>
        </w:tc>
        <w:tc>
          <w:tcPr>
            <w:tcW w:w="1520" w:type="dxa"/>
            <w:vAlign w:val="center"/>
          </w:tcPr>
          <w:p>
            <w:pPr>
              <w:adjustRightInd w:val="0"/>
              <w:snapToGrid w:val="0"/>
              <w:jc w:val="center"/>
            </w:pPr>
            <w:r>
              <w:rPr>
                <w:rFonts w:ascii="宋体" w:eastAsia="宋体" w:cs="宋体"/>
                <w:b w:val="0"/>
                <w:i w:val="0"/>
                <w:color w:val="000000"/>
                <w:sz w:val="9"/>
              </w:rPr>
              <w:t>中共天津市委统一战线工作部宣传中心</w:t>
            </w:r>
          </w:p>
        </w:tc>
        <w:tc>
          <w:tcPr>
            <w:tcW w:w="580" w:type="dxa"/>
            <w:vAlign w:val="center"/>
          </w:tcPr>
          <w:p>
            <w:pPr>
              <w:adjustRightInd w:val="0"/>
              <w:snapToGrid w:val="0"/>
              <w:jc w:val="right"/>
            </w:pPr>
            <w:r>
              <w:rPr>
                <w:rFonts w:ascii="宋体" w:eastAsia="宋体" w:cs="宋体"/>
                <w:b w:val="0"/>
                <w:i w:val="0"/>
                <w:color w:val="000000"/>
                <w:sz w:val="9"/>
              </w:rPr>
              <w:t>780,899.79</w:t>
            </w:r>
          </w:p>
        </w:tc>
        <w:tc>
          <w:tcPr>
            <w:tcW w:w="580" w:type="dxa"/>
            <w:vAlign w:val="center"/>
          </w:tcPr>
          <w:p>
            <w:pPr>
              <w:adjustRightInd w:val="0"/>
              <w:snapToGrid w:val="0"/>
              <w:jc w:val="right"/>
            </w:pPr>
            <w:r>
              <w:rPr>
                <w:rFonts w:ascii="宋体" w:eastAsia="宋体" w:cs="宋体"/>
                <w:b w:val="0"/>
                <w:i w:val="0"/>
                <w:color w:val="000000"/>
                <w:sz w:val="9"/>
              </w:rPr>
              <w:t>780,899.79</w:t>
            </w:r>
          </w:p>
        </w:tc>
        <w:tc>
          <w:tcPr>
            <w:tcW w:w="580" w:type="dxa"/>
            <w:vAlign w:val="center"/>
          </w:tcPr>
          <w:p>
            <w:pPr>
              <w:adjustRightInd w:val="0"/>
              <w:snapToGrid w:val="0"/>
              <w:jc w:val="right"/>
            </w:pPr>
            <w:r>
              <w:rPr>
                <w:rFonts w:ascii="宋体" w:eastAsia="宋体" w:cs="宋体"/>
                <w:b w:val="0"/>
                <w:i w:val="0"/>
                <w:color w:val="000000"/>
                <w:sz w:val="9"/>
              </w:rPr>
              <w:t>780,841.88</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adjustRightInd w:val="0"/>
              <w:snapToGrid w:val="0"/>
              <w:jc w:val="right"/>
            </w:pPr>
            <w:r>
              <w:rPr>
                <w:rFonts w:ascii="宋体" w:eastAsia="宋体" w:cs="宋体"/>
                <w:b w:val="0"/>
                <w:i w:val="0"/>
                <w:color w:val="000000"/>
                <w:sz w:val="9"/>
              </w:rPr>
              <w:t>57.91</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rPr>
          <w:trHeight w:hRule="exact" w:val="875"/>
        </w:trPr>
        <w:tc>
          <w:tcPr>
            <w:tcW w:w="620" w:type="dxa"/>
            <w:vAlign w:val="center"/>
          </w:tcPr>
          <w:p>
            <w:pPr>
              <w:adjustRightInd w:val="0"/>
              <w:snapToGrid w:val="0"/>
              <w:jc w:val="center"/>
            </w:pPr>
            <w:r>
              <w:rPr>
                <w:rFonts w:ascii="宋体" w:eastAsia="宋体" w:cs="宋体"/>
                <w:b w:val="0"/>
                <w:i w:val="0"/>
                <w:color w:val="000000"/>
                <w:sz w:val="9"/>
              </w:rPr>
              <w:t>340122</w:t>
            </w:r>
          </w:p>
        </w:tc>
        <w:tc>
          <w:tcPr>
            <w:tcW w:w="1520" w:type="dxa"/>
            <w:vAlign w:val="center"/>
          </w:tcPr>
          <w:p>
            <w:pPr>
              <w:adjustRightInd w:val="0"/>
              <w:snapToGrid w:val="0"/>
              <w:jc w:val="center"/>
            </w:pPr>
            <w:r>
              <w:rPr>
                <w:rFonts w:ascii="宋体" w:eastAsia="宋体" w:cs="宋体"/>
                <w:b w:val="0"/>
                <w:i w:val="0"/>
                <w:color w:val="000000"/>
                <w:sz w:val="9"/>
              </w:rPr>
              <w:t>天津中华职业教育社</w:t>
            </w:r>
          </w:p>
        </w:tc>
        <w:tc>
          <w:tcPr>
            <w:tcW w:w="580" w:type="dxa"/>
            <w:vAlign w:val="center"/>
          </w:tcPr>
          <w:p>
            <w:pPr>
              <w:adjustRightInd w:val="0"/>
              <w:snapToGrid w:val="0"/>
              <w:jc w:val="right"/>
            </w:pPr>
            <w:r>
              <w:rPr>
                <w:rFonts w:ascii="宋体" w:eastAsia="宋体" w:cs="宋体"/>
                <w:b w:val="0"/>
                <w:i w:val="0"/>
                <w:color w:val="000000"/>
                <w:sz w:val="9"/>
              </w:rPr>
              <w:t>1,672,325.92</w:t>
            </w:r>
          </w:p>
        </w:tc>
        <w:tc>
          <w:tcPr>
            <w:tcW w:w="580" w:type="dxa"/>
            <w:vAlign w:val="center"/>
          </w:tcPr>
          <w:p>
            <w:pPr>
              <w:adjustRightInd w:val="0"/>
              <w:snapToGrid w:val="0"/>
              <w:jc w:val="right"/>
            </w:pPr>
            <w:r>
              <w:rPr>
                <w:rFonts w:ascii="宋体" w:eastAsia="宋体" w:cs="宋体"/>
                <w:b w:val="0"/>
                <w:i w:val="0"/>
                <w:color w:val="000000"/>
                <w:sz w:val="9"/>
              </w:rPr>
              <w:t>1,672,325.92</w:t>
            </w:r>
          </w:p>
        </w:tc>
        <w:tc>
          <w:tcPr>
            <w:tcW w:w="580" w:type="dxa"/>
            <w:vAlign w:val="center"/>
          </w:tcPr>
          <w:p>
            <w:pPr>
              <w:adjustRightInd w:val="0"/>
              <w:snapToGrid w:val="0"/>
              <w:jc w:val="right"/>
            </w:pPr>
            <w:r>
              <w:rPr>
                <w:rFonts w:ascii="宋体" w:eastAsia="宋体" w:cs="宋体"/>
                <w:b w:val="0"/>
                <w:i w:val="0"/>
                <w:color w:val="000000"/>
                <w:sz w:val="9"/>
              </w:rPr>
              <w:t>1,672,224.45</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pPr>
              <w:adjustRightInd w:val="0"/>
              <w:snapToGrid w:val="0"/>
              <w:jc w:val="right"/>
            </w:pPr>
            <w:r>
              <w:rPr>
                <w:rFonts w:ascii="宋体" w:eastAsia="宋体" w:cs="宋体"/>
                <w:b w:val="0"/>
                <w:i w:val="0"/>
                <w:color w:val="000000"/>
                <w:sz w:val="9"/>
              </w:rPr>
              <w:t>101.47</w:t>
            </w: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580" w:type="dxa"/>
            <w:vAlign w:val="center"/>
          </w:tcPr>
          <w:p/>
        </w:tc>
        <w:tc>
          <w:tcPr>
            <w:tcW w:w="658" w:type="dxa"/>
            <w:vAlign w:val="center"/>
          </w:tcPr>
          <w:p/>
        </w:tc>
      </w:tr>
      <w:tr>
        <w:trPr>
          <w:trHeight w:hRule="exact" w:val="370"/>
        </w:trPr>
        <w:tc>
          <w:tcPr>
            <w:tcW w:w="13238" w:type="dxa"/>
            <w:gridSpan w:val="21"/>
            <w:vAlign w:val="center"/>
          </w:tcPr>
          <w:p>
            <w:pPr>
              <w:adjustRightInd w:val="0"/>
              <w:snapToGrid w:val="0"/>
              <w:jc w:val="left"/>
            </w:pPr>
            <w:r>
              <w:rPr>
                <w:rFonts w:ascii="宋体" w:eastAsia="宋体" w:cs="宋体"/>
                <w:b w:val="0"/>
                <w:i w:val="0"/>
                <w:color w:val="000000"/>
                <w:sz w:val="9"/>
              </w:rPr>
              <w:t>注：本表反映本年度取得的各项收入情况。财政专户管理资金是指教育收费；事业收入不含教育收费。</w:t>
            </w:r>
          </w:p>
        </w:tc>
      </w:tr>
    </w:tbl>
    <w:p>
      <w:pPr>
        <w:pStyle w:val="16"/>
        <w:keepNext/>
        <w:keepLines/>
        <w:pageBreakBefore w:val="0"/>
        <w:widowControl w:val="0"/>
        <w:kinsoku/>
        <w:wordWrap/>
        <w:overflowPunct/>
        <w:topLinePunct w:val="0"/>
        <w:autoSpaceDE/>
        <w:autoSpaceDN/>
        <w:bidi w:val="0"/>
        <w:adjustRightInd w:val="0"/>
        <w:snapToGrid/>
        <w:spacing w:before="0" w:after="0" w:line="800" w:lineRule="exact"/>
        <w:outlineLvl w:val="9"/>
        <w:rPr>
          <w:rFonts w:ascii="黑体" w:eastAsia="黑体" w:hint="eastAsia"/>
          <w:b w:val="0"/>
          <w:sz w:val="30"/>
          <w:szCs w:val="30"/>
          <w:u w:val="none"/>
          <w:lang w:val="en-US" w:eastAsia="zh-CN"/>
          <w:highlight w:val="auto"/>
        </w:rPr>
        <w:sectPr>
          <w:pgSz w:w="16838" w:h="11906" w:orient="landscape"/>
          <w:pgMar w:top="1440" w:right="1800" w:bottom="1440" w:left="1800" w:header="851" w:footer="992" w:gutter="0"/>
          <w:pgNumType/>
          <w:docGrid w:type="lines" w:linePitch="326" w:charSpace="0"/>
        </w:sectPr>
      </w:pPr>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hint="eastAsia"/>
          <w:sz w:val="30"/>
          <w:szCs w:val="30"/>
          <w:u w:val="none"/>
          <w:lang w:val="en-US" w:eastAsia="zh-CN"/>
          <w:highlight w:val="auto"/>
        </w:rPr>
      </w:pPr>
      <w:bookmarkStart w:id="23" w:name="_Toc1152743616"/>
      <w:r>
        <w:rPr>
          <w:rFonts w:ascii="黑体" w:eastAsia="黑体" w:cs="Times New Roman" w:hint="eastAsia"/>
          <w:sz w:val="30"/>
          <w:szCs w:val="30"/>
          <w:u w:val="none"/>
          <w:lang w:val="en-US" w:eastAsia="zh-CN"/>
          <w:highlight w:val="auto"/>
        </w:rPr>
        <w:t>四、《支出决算表》</w:t>
      </w:r>
      <w:bookmarkEnd w:id="23"/>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单位：中共天津市委统一战线工作部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trPr>
          <w:trHeight w:hRule="exact" w:val="496"/>
        </w:trPr>
        <w:tc>
          <w:tcPr>
            <w:tcW w:w="5300" w:type="dxa"/>
            <w:gridSpan w:val="2"/>
            <w:vAlign w:val="center"/>
          </w:tcPr>
          <w:p>
            <w:pPr>
              <w:adjustRightInd w:val="0"/>
              <w:snapToGrid w:val="0"/>
              <w:jc w:val="center"/>
            </w:pPr>
            <w:r>
              <w:rPr>
                <w:rFonts w:ascii="宋体" w:eastAsia="宋体" w:cs="宋体"/>
                <w:b w:val="0"/>
                <w:i w:val="0"/>
                <w:color w:val="000000"/>
                <w:sz w:val="15"/>
              </w:rPr>
              <w:t>支出功能分类科目</w:t>
            </w:r>
          </w:p>
        </w:tc>
        <w:tc>
          <w:tcPr>
            <w:tcW w:w="1320" w:type="dxa"/>
            <w:vMerge w:val="restart"/>
            <w:vAlign w:val="center"/>
          </w:tcPr>
          <w:p>
            <w:pPr>
              <w:adjustRightInd w:val="0"/>
              <w:snapToGrid w:val="0"/>
              <w:jc w:val="center"/>
            </w:pPr>
            <w:r>
              <w:rPr>
                <w:rFonts w:ascii="宋体" w:eastAsia="宋体" w:cs="宋体"/>
                <w:b w:val="0"/>
                <w:i w:val="0"/>
                <w:color w:val="000000"/>
                <w:sz w:val="15"/>
              </w:rPr>
              <w:t>本年支出合计</w:t>
            </w:r>
          </w:p>
        </w:tc>
        <w:tc>
          <w:tcPr>
            <w:tcW w:w="1320" w:type="dxa"/>
            <w:vMerge w:val="restart"/>
            <w:vAlign w:val="center"/>
          </w:tcPr>
          <w:p>
            <w:pPr>
              <w:adjustRightInd w:val="0"/>
              <w:snapToGrid w:val="0"/>
              <w:jc w:val="center"/>
            </w:pPr>
            <w:r>
              <w:rPr>
                <w:rFonts w:ascii="宋体" w:eastAsia="宋体" w:cs="宋体"/>
                <w:b w:val="0"/>
                <w:i w:val="0"/>
                <w:color w:val="000000"/>
                <w:sz w:val="15"/>
              </w:rPr>
              <w:t>基本支出</w:t>
            </w:r>
          </w:p>
        </w:tc>
        <w:tc>
          <w:tcPr>
            <w:tcW w:w="1320" w:type="dxa"/>
            <w:vMerge w:val="restart"/>
            <w:vAlign w:val="center"/>
          </w:tcPr>
          <w:p>
            <w:pPr>
              <w:adjustRightInd w:val="0"/>
              <w:snapToGrid w:val="0"/>
              <w:jc w:val="center"/>
            </w:pPr>
            <w:r>
              <w:rPr>
                <w:rFonts w:ascii="宋体" w:eastAsia="宋体" w:cs="宋体"/>
                <w:b w:val="0"/>
                <w:i w:val="0"/>
                <w:color w:val="000000"/>
                <w:sz w:val="15"/>
              </w:rPr>
              <w:t>项目支出</w:t>
            </w:r>
          </w:p>
        </w:tc>
        <w:tc>
          <w:tcPr>
            <w:tcW w:w="1320" w:type="dxa"/>
            <w:vMerge w:val="restart"/>
            <w:vAlign w:val="center"/>
          </w:tcPr>
          <w:p>
            <w:pPr>
              <w:adjustRightInd w:val="0"/>
              <w:snapToGrid w:val="0"/>
              <w:jc w:val="center"/>
            </w:pPr>
            <w:r>
              <w:rPr>
                <w:rFonts w:ascii="宋体" w:eastAsia="宋体" w:cs="宋体"/>
                <w:b w:val="0"/>
                <w:i w:val="0"/>
                <w:color w:val="000000"/>
                <w:sz w:val="15"/>
              </w:rPr>
              <w:t>上缴上级支出</w:t>
            </w:r>
          </w:p>
        </w:tc>
        <w:tc>
          <w:tcPr>
            <w:tcW w:w="1320" w:type="dxa"/>
            <w:vMerge w:val="restart"/>
            <w:vAlign w:val="center"/>
          </w:tcPr>
          <w:p>
            <w:pPr>
              <w:adjustRightInd w:val="0"/>
              <w:snapToGrid w:val="0"/>
              <w:jc w:val="center"/>
            </w:pPr>
            <w:r>
              <w:rPr>
                <w:rFonts w:ascii="宋体" w:eastAsia="宋体" w:cs="宋体"/>
                <w:b w:val="0"/>
                <w:i w:val="0"/>
                <w:color w:val="000000"/>
                <w:sz w:val="15"/>
              </w:rPr>
              <w:t>经营支出</w:t>
            </w:r>
          </w:p>
        </w:tc>
        <w:tc>
          <w:tcPr>
            <w:tcW w:w="1338" w:type="dxa"/>
            <w:vMerge w:val="restart"/>
            <w:vAlign w:val="center"/>
          </w:tcPr>
          <w:p>
            <w:pPr>
              <w:adjustRightInd w:val="0"/>
              <w:snapToGrid w:val="0"/>
              <w:jc w:val="center"/>
            </w:pPr>
            <w:r>
              <w:rPr>
                <w:rFonts w:ascii="宋体" w:eastAsia="宋体" w:cs="宋体"/>
                <w:b w:val="0"/>
                <w:i w:val="0"/>
                <w:color w:val="000000"/>
                <w:sz w:val="15"/>
              </w:rPr>
              <w:t>对附属单位补助支出</w:t>
            </w:r>
          </w:p>
        </w:tc>
      </w:tr>
      <w:tr>
        <w:trPr>
          <w:trHeight w:hRule="exact" w:val="496"/>
        </w:trPr>
        <w:tc>
          <w:tcPr>
            <w:tcW w:w="900" w:type="dxa"/>
            <w:vAlign w:val="center"/>
          </w:tcPr>
          <w:p>
            <w:pPr>
              <w:adjustRightInd w:val="0"/>
              <w:snapToGrid w:val="0"/>
              <w:jc w:val="center"/>
            </w:pPr>
            <w:r>
              <w:rPr>
                <w:rFonts w:ascii="宋体" w:eastAsia="宋体" w:cs="宋体"/>
                <w:b w:val="0"/>
                <w:i w:val="0"/>
                <w:color w:val="000000"/>
                <w:sz w:val="15"/>
              </w:rPr>
              <w:t>科目编码</w:t>
            </w:r>
          </w:p>
        </w:tc>
        <w:tc>
          <w:tcPr>
            <w:tcW w:w="4400" w:type="dxa"/>
            <w:vAlign w:val="center"/>
          </w:tcPr>
          <w:p>
            <w:pPr>
              <w:adjustRightInd w:val="0"/>
              <w:snapToGrid w:val="0"/>
              <w:jc w:val="center"/>
            </w:pPr>
            <w:r>
              <w:rPr>
                <w:rFonts w:ascii="宋体" w:eastAsia="宋体" w:cs="宋体"/>
                <w:b w:val="0"/>
                <w:i w:val="0"/>
                <w:color w:val="000000"/>
                <w:sz w:val="15"/>
              </w:rPr>
              <w:t>科目名称</w:t>
            </w:r>
          </w:p>
        </w:tc>
        <w:tc>
          <w:tcPr>
            <w:tcW w:w="1320" w:type="dxa"/>
            <w:vMerge/>
            <w:vAlign w:val="center"/>
          </w:tcPr>
          <w:p/>
        </w:tc>
        <w:tc>
          <w:tcPr>
            <w:tcW w:w="1320" w:type="dxa"/>
            <w:vMerge/>
            <w:vAlign w:val="center"/>
          </w:tcPr>
          <w:p/>
        </w:tc>
        <w:tc>
          <w:tcPr>
            <w:tcW w:w="1320" w:type="dxa"/>
            <w:vMerge/>
            <w:vAlign w:val="center"/>
          </w:tcPr>
          <w:p/>
        </w:tc>
        <w:tc>
          <w:tcPr>
            <w:tcW w:w="1320" w:type="dxa"/>
            <w:vMerge/>
            <w:vAlign w:val="center"/>
          </w:tcPr>
          <w:p/>
        </w:tc>
        <w:tc>
          <w:tcPr>
            <w:tcW w:w="1320" w:type="dxa"/>
            <w:vMerge/>
            <w:vAlign w:val="center"/>
          </w:tcPr>
          <w:p/>
        </w:tc>
        <w:tc>
          <w:tcPr>
            <w:tcW w:w="1338" w:type="dxa"/>
            <w:vMerge/>
            <w:vAlign w:val="center"/>
          </w:tcPr>
          <w:p/>
        </w:tc>
      </w:tr>
      <w:tr>
        <w:trPr>
          <w:trHeight w:hRule="exact" w:val="496"/>
        </w:trPr>
        <w:tc>
          <w:tcPr>
            <w:tcW w:w="5300" w:type="dxa"/>
            <w:gridSpan w:val="2"/>
            <w:vAlign w:val="center"/>
          </w:tcPr>
          <w:p>
            <w:pPr>
              <w:adjustRightInd w:val="0"/>
              <w:snapToGrid w:val="0"/>
              <w:jc w:val="center"/>
            </w:pPr>
            <w:r>
              <w:rPr>
                <w:rFonts w:ascii="宋体" w:eastAsia="宋体" w:cs="宋体"/>
                <w:b w:val="0"/>
                <w:i w:val="0"/>
                <w:color w:val="000000"/>
                <w:sz w:val="15"/>
              </w:rPr>
              <w:t>合计</w:t>
            </w:r>
          </w:p>
        </w:tc>
        <w:tc>
          <w:tcPr>
            <w:tcW w:w="1320" w:type="dxa"/>
            <w:vAlign w:val="center"/>
          </w:tcPr>
          <w:p>
            <w:pPr>
              <w:adjustRightInd w:val="0"/>
              <w:snapToGrid w:val="0"/>
              <w:jc w:val="right"/>
            </w:pPr>
            <w:r>
              <w:rPr>
                <w:rFonts w:ascii="宋体" w:eastAsia="宋体" w:cs="宋体"/>
                <w:b w:val="0"/>
                <w:i w:val="0"/>
                <w:color w:val="000000"/>
                <w:sz w:val="15"/>
              </w:rPr>
              <w:t>71,890,685.94</w:t>
            </w:r>
          </w:p>
        </w:tc>
        <w:tc>
          <w:tcPr>
            <w:tcW w:w="1320" w:type="dxa"/>
            <w:vAlign w:val="center"/>
          </w:tcPr>
          <w:p>
            <w:pPr>
              <w:adjustRightInd w:val="0"/>
              <w:snapToGrid w:val="0"/>
              <w:jc w:val="right"/>
            </w:pPr>
            <w:r>
              <w:rPr>
                <w:rFonts w:ascii="宋体" w:eastAsia="宋体" w:cs="宋体"/>
                <w:b w:val="0"/>
                <w:i w:val="0"/>
                <w:color w:val="000000"/>
                <w:sz w:val="15"/>
              </w:rPr>
              <w:t>36,270,196.02</w:t>
            </w:r>
          </w:p>
        </w:tc>
        <w:tc>
          <w:tcPr>
            <w:tcW w:w="1320" w:type="dxa"/>
            <w:vAlign w:val="center"/>
          </w:tcPr>
          <w:p>
            <w:pPr>
              <w:adjustRightInd w:val="0"/>
              <w:snapToGrid w:val="0"/>
              <w:jc w:val="right"/>
            </w:pPr>
            <w:r>
              <w:rPr>
                <w:rFonts w:ascii="宋体" w:eastAsia="宋体" w:cs="宋体"/>
                <w:b w:val="0"/>
                <w:i w:val="0"/>
                <w:color w:val="000000"/>
                <w:sz w:val="15"/>
              </w:rPr>
              <w:t>35,620,489.92</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w:t>
            </w:r>
          </w:p>
        </w:tc>
        <w:tc>
          <w:tcPr>
            <w:tcW w:w="4400" w:type="dxa"/>
            <w:vAlign w:val="center"/>
          </w:tcPr>
          <w:p>
            <w:pPr>
              <w:adjustRightInd w:val="0"/>
              <w:snapToGrid w:val="0"/>
              <w:jc w:val="left"/>
            </w:pPr>
            <w:r>
              <w:rPr>
                <w:rFonts w:ascii="宋体" w:eastAsia="宋体" w:cs="宋体"/>
                <w:b w:val="0"/>
                <w:i w:val="0"/>
                <w:color w:val="000000"/>
                <w:sz w:val="15"/>
              </w:rPr>
              <w:t>一般公共服务支出</w:t>
            </w:r>
          </w:p>
        </w:tc>
        <w:tc>
          <w:tcPr>
            <w:tcW w:w="1320" w:type="dxa"/>
            <w:vAlign w:val="center"/>
          </w:tcPr>
          <w:p>
            <w:pPr>
              <w:adjustRightInd w:val="0"/>
              <w:snapToGrid w:val="0"/>
              <w:jc w:val="right"/>
            </w:pPr>
            <w:r>
              <w:rPr>
                <w:rFonts w:ascii="宋体" w:eastAsia="宋体" w:cs="宋体"/>
                <w:b w:val="0"/>
                <w:i w:val="0"/>
                <w:color w:val="000000"/>
                <w:sz w:val="15"/>
              </w:rPr>
              <w:t>66,286,035.48</w:t>
            </w:r>
          </w:p>
        </w:tc>
        <w:tc>
          <w:tcPr>
            <w:tcW w:w="1320" w:type="dxa"/>
            <w:vAlign w:val="center"/>
          </w:tcPr>
          <w:p>
            <w:pPr>
              <w:adjustRightInd w:val="0"/>
              <w:snapToGrid w:val="0"/>
              <w:jc w:val="right"/>
            </w:pPr>
            <w:r>
              <w:rPr>
                <w:rFonts w:ascii="宋体" w:eastAsia="宋体" w:cs="宋体"/>
                <w:b w:val="0"/>
                <w:i w:val="0"/>
                <w:color w:val="000000"/>
                <w:sz w:val="15"/>
              </w:rPr>
              <w:t>30,710,645.56</w:t>
            </w:r>
          </w:p>
        </w:tc>
        <w:tc>
          <w:tcPr>
            <w:tcW w:w="1320" w:type="dxa"/>
            <w:vAlign w:val="center"/>
          </w:tcPr>
          <w:p>
            <w:pPr>
              <w:adjustRightInd w:val="0"/>
              <w:snapToGrid w:val="0"/>
              <w:jc w:val="right"/>
            </w:pPr>
            <w:r>
              <w:rPr>
                <w:rFonts w:ascii="宋体" w:eastAsia="宋体" w:cs="宋体"/>
                <w:b w:val="0"/>
                <w:i w:val="0"/>
                <w:color w:val="000000"/>
                <w:sz w:val="15"/>
              </w:rPr>
              <w:t>35,575,389.92</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20129</w:t>
            </w:r>
          </w:p>
        </w:tc>
        <w:tc>
          <w:tcPr>
            <w:tcW w:w="4400" w:type="dxa"/>
            <w:vAlign w:val="center"/>
          </w:tcPr>
          <w:p>
            <w:pPr>
              <w:adjustRightInd w:val="0"/>
              <w:snapToGrid w:val="0"/>
              <w:jc w:val="left"/>
            </w:pPr>
            <w:r>
              <w:rPr>
                <w:rFonts w:ascii="宋体" w:eastAsia="宋体" w:cs="宋体"/>
                <w:b w:val="0"/>
                <w:i w:val="0"/>
                <w:color w:val="000000"/>
                <w:sz w:val="15"/>
              </w:rPr>
              <w:t>群众团体事务</w:t>
            </w:r>
          </w:p>
        </w:tc>
        <w:tc>
          <w:tcPr>
            <w:tcW w:w="1320" w:type="dxa"/>
            <w:vAlign w:val="center"/>
          </w:tcPr>
          <w:p>
            <w:pPr>
              <w:adjustRightInd w:val="0"/>
              <w:snapToGrid w:val="0"/>
              <w:jc w:val="right"/>
            </w:pPr>
            <w:r>
              <w:rPr>
                <w:rFonts w:ascii="宋体" w:eastAsia="宋体" w:cs="宋体"/>
                <w:b w:val="0"/>
                <w:i w:val="0"/>
                <w:color w:val="000000"/>
                <w:sz w:val="15"/>
              </w:rPr>
              <w:t>3,195,228.99</w:t>
            </w:r>
          </w:p>
        </w:tc>
        <w:tc>
          <w:tcPr>
            <w:tcW w:w="1320" w:type="dxa"/>
            <w:vAlign w:val="center"/>
          </w:tcPr>
          <w:p>
            <w:pPr>
              <w:adjustRightInd w:val="0"/>
              <w:snapToGrid w:val="0"/>
              <w:jc w:val="right"/>
            </w:pPr>
            <w:r>
              <w:rPr>
                <w:rFonts w:ascii="宋体" w:eastAsia="宋体" w:cs="宋体"/>
                <w:b w:val="0"/>
                <w:i w:val="0"/>
                <w:color w:val="000000"/>
                <w:sz w:val="15"/>
              </w:rPr>
              <w:t>2,846,869.39</w:t>
            </w:r>
          </w:p>
        </w:tc>
        <w:tc>
          <w:tcPr>
            <w:tcW w:w="1320" w:type="dxa"/>
            <w:vAlign w:val="center"/>
          </w:tcPr>
          <w:p>
            <w:pPr>
              <w:adjustRightInd w:val="0"/>
              <w:snapToGrid w:val="0"/>
              <w:jc w:val="right"/>
            </w:pPr>
            <w:r>
              <w:rPr>
                <w:rFonts w:ascii="宋体" w:eastAsia="宋体" w:cs="宋体"/>
                <w:b w:val="0"/>
                <w:i w:val="0"/>
                <w:color w:val="000000"/>
                <w:sz w:val="15"/>
              </w:rPr>
              <w:t>348,359.60</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2012901</w:t>
            </w:r>
          </w:p>
        </w:tc>
        <w:tc>
          <w:tcPr>
            <w:tcW w:w="4400" w:type="dxa"/>
            <w:vAlign w:val="center"/>
          </w:tcPr>
          <w:p>
            <w:pPr>
              <w:adjustRightInd w:val="0"/>
              <w:snapToGrid w:val="0"/>
              <w:jc w:val="left"/>
            </w:pPr>
            <w:r>
              <w:rPr>
                <w:rFonts w:ascii="宋体" w:eastAsia="宋体" w:cs="宋体"/>
                <w:b w:val="0"/>
                <w:i w:val="0"/>
                <w:color w:val="000000"/>
                <w:sz w:val="15"/>
              </w:rPr>
              <w:t>行政运行</w:t>
            </w:r>
          </w:p>
        </w:tc>
        <w:tc>
          <w:tcPr>
            <w:tcW w:w="1320" w:type="dxa"/>
            <w:vAlign w:val="center"/>
          </w:tcPr>
          <w:p>
            <w:pPr>
              <w:adjustRightInd w:val="0"/>
              <w:snapToGrid w:val="0"/>
              <w:jc w:val="right"/>
            </w:pPr>
            <w:r>
              <w:rPr>
                <w:rFonts w:ascii="宋体" w:eastAsia="宋体" w:cs="宋体"/>
                <w:b w:val="0"/>
                <w:i w:val="0"/>
                <w:color w:val="000000"/>
                <w:sz w:val="15"/>
              </w:rPr>
              <w:t>2,846,869.39</w:t>
            </w:r>
          </w:p>
        </w:tc>
        <w:tc>
          <w:tcPr>
            <w:tcW w:w="1320" w:type="dxa"/>
            <w:vAlign w:val="center"/>
          </w:tcPr>
          <w:p>
            <w:pPr>
              <w:adjustRightInd w:val="0"/>
              <w:snapToGrid w:val="0"/>
              <w:jc w:val="right"/>
            </w:pPr>
            <w:r>
              <w:rPr>
                <w:rFonts w:ascii="宋体" w:eastAsia="宋体" w:cs="宋体"/>
                <w:b w:val="0"/>
                <w:i w:val="0"/>
                <w:color w:val="000000"/>
                <w:sz w:val="15"/>
              </w:rPr>
              <w:t>2,846,869.39</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2012999</w:t>
            </w:r>
          </w:p>
        </w:tc>
        <w:tc>
          <w:tcPr>
            <w:tcW w:w="4400" w:type="dxa"/>
            <w:vAlign w:val="center"/>
          </w:tcPr>
          <w:p>
            <w:pPr>
              <w:adjustRightInd w:val="0"/>
              <w:snapToGrid w:val="0"/>
              <w:jc w:val="left"/>
            </w:pPr>
            <w:r>
              <w:rPr>
                <w:rFonts w:ascii="宋体" w:eastAsia="宋体" w:cs="宋体"/>
                <w:b w:val="0"/>
                <w:i w:val="0"/>
                <w:color w:val="000000"/>
                <w:sz w:val="15"/>
              </w:rPr>
              <w:t>其他群众团体事务支出</w:t>
            </w:r>
          </w:p>
        </w:tc>
        <w:tc>
          <w:tcPr>
            <w:tcW w:w="1320" w:type="dxa"/>
            <w:vAlign w:val="center"/>
          </w:tcPr>
          <w:p>
            <w:pPr>
              <w:adjustRightInd w:val="0"/>
              <w:snapToGrid w:val="0"/>
              <w:jc w:val="right"/>
            </w:pPr>
            <w:r>
              <w:rPr>
                <w:rFonts w:ascii="宋体" w:eastAsia="宋体" w:cs="宋体"/>
                <w:b w:val="0"/>
                <w:i w:val="0"/>
                <w:color w:val="000000"/>
                <w:sz w:val="15"/>
              </w:rPr>
              <w:t>348,359.60</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348,359.60</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20134</w:t>
            </w:r>
          </w:p>
        </w:tc>
        <w:tc>
          <w:tcPr>
            <w:tcW w:w="4400" w:type="dxa"/>
            <w:vAlign w:val="center"/>
          </w:tcPr>
          <w:p>
            <w:pPr>
              <w:adjustRightInd w:val="0"/>
              <w:snapToGrid w:val="0"/>
              <w:jc w:val="left"/>
            </w:pPr>
            <w:r>
              <w:rPr>
                <w:rFonts w:ascii="宋体" w:eastAsia="宋体" w:cs="宋体"/>
                <w:b w:val="0"/>
                <w:i w:val="0"/>
                <w:color w:val="000000"/>
                <w:sz w:val="15"/>
              </w:rPr>
              <w:t>统战事务</w:t>
            </w:r>
          </w:p>
        </w:tc>
        <w:tc>
          <w:tcPr>
            <w:tcW w:w="1320" w:type="dxa"/>
            <w:vAlign w:val="center"/>
          </w:tcPr>
          <w:p>
            <w:pPr>
              <w:adjustRightInd w:val="0"/>
              <w:snapToGrid w:val="0"/>
              <w:jc w:val="right"/>
            </w:pPr>
            <w:r>
              <w:rPr>
                <w:rFonts w:ascii="宋体" w:eastAsia="宋体" w:cs="宋体"/>
                <w:b w:val="0"/>
                <w:i w:val="0"/>
                <w:color w:val="000000"/>
                <w:sz w:val="15"/>
              </w:rPr>
              <w:t>63,090,806.49</w:t>
            </w:r>
          </w:p>
        </w:tc>
        <w:tc>
          <w:tcPr>
            <w:tcW w:w="1320" w:type="dxa"/>
            <w:vAlign w:val="center"/>
          </w:tcPr>
          <w:p>
            <w:pPr>
              <w:adjustRightInd w:val="0"/>
              <w:snapToGrid w:val="0"/>
              <w:jc w:val="right"/>
            </w:pPr>
            <w:r>
              <w:rPr>
                <w:rFonts w:ascii="宋体" w:eastAsia="宋体" w:cs="宋体"/>
                <w:b w:val="0"/>
                <w:i w:val="0"/>
                <w:color w:val="000000"/>
                <w:sz w:val="15"/>
              </w:rPr>
              <w:t>27,863,776.17</w:t>
            </w:r>
          </w:p>
        </w:tc>
        <w:tc>
          <w:tcPr>
            <w:tcW w:w="1320" w:type="dxa"/>
            <w:vAlign w:val="center"/>
          </w:tcPr>
          <w:p>
            <w:pPr>
              <w:adjustRightInd w:val="0"/>
              <w:snapToGrid w:val="0"/>
              <w:jc w:val="right"/>
            </w:pPr>
            <w:r>
              <w:rPr>
                <w:rFonts w:ascii="宋体" w:eastAsia="宋体" w:cs="宋体"/>
                <w:b w:val="0"/>
                <w:i w:val="0"/>
                <w:color w:val="000000"/>
                <w:sz w:val="15"/>
              </w:rPr>
              <w:t>35,227,030.32</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2013401</w:t>
            </w:r>
          </w:p>
        </w:tc>
        <w:tc>
          <w:tcPr>
            <w:tcW w:w="4400" w:type="dxa"/>
            <w:vAlign w:val="center"/>
          </w:tcPr>
          <w:p>
            <w:pPr>
              <w:adjustRightInd w:val="0"/>
              <w:snapToGrid w:val="0"/>
              <w:jc w:val="left"/>
            </w:pPr>
            <w:r>
              <w:rPr>
                <w:rFonts w:ascii="宋体" w:eastAsia="宋体" w:cs="宋体"/>
                <w:b w:val="0"/>
                <w:i w:val="0"/>
                <w:color w:val="000000"/>
                <w:sz w:val="15"/>
              </w:rPr>
              <w:t>行政运行</w:t>
            </w:r>
          </w:p>
        </w:tc>
        <w:tc>
          <w:tcPr>
            <w:tcW w:w="1320" w:type="dxa"/>
            <w:vAlign w:val="center"/>
          </w:tcPr>
          <w:p>
            <w:pPr>
              <w:adjustRightInd w:val="0"/>
              <w:snapToGrid w:val="0"/>
              <w:jc w:val="right"/>
            </w:pPr>
            <w:r>
              <w:rPr>
                <w:rFonts w:ascii="宋体" w:eastAsia="宋体" w:cs="宋体"/>
                <w:b w:val="0"/>
                <w:i w:val="0"/>
                <w:color w:val="000000"/>
                <w:sz w:val="15"/>
              </w:rPr>
              <w:t>27,190,336.29</w:t>
            </w:r>
          </w:p>
        </w:tc>
        <w:tc>
          <w:tcPr>
            <w:tcW w:w="1320" w:type="dxa"/>
            <w:vAlign w:val="center"/>
          </w:tcPr>
          <w:p>
            <w:pPr>
              <w:adjustRightInd w:val="0"/>
              <w:snapToGrid w:val="0"/>
              <w:jc w:val="right"/>
            </w:pPr>
            <w:r>
              <w:rPr>
                <w:rFonts w:ascii="宋体" w:eastAsia="宋体" w:cs="宋体"/>
                <w:b w:val="0"/>
                <w:i w:val="0"/>
                <w:color w:val="000000"/>
                <w:sz w:val="15"/>
              </w:rPr>
              <w:t>27,190,336.29</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2013402</w:t>
            </w:r>
          </w:p>
        </w:tc>
        <w:tc>
          <w:tcPr>
            <w:tcW w:w="4400" w:type="dxa"/>
            <w:vAlign w:val="center"/>
          </w:tcPr>
          <w:p>
            <w:pPr>
              <w:adjustRightInd w:val="0"/>
              <w:snapToGrid w:val="0"/>
              <w:jc w:val="left"/>
            </w:pPr>
            <w:r>
              <w:rPr>
                <w:rFonts w:ascii="宋体" w:eastAsia="宋体" w:cs="宋体"/>
                <w:b w:val="0"/>
                <w:i w:val="0"/>
                <w:color w:val="000000"/>
                <w:sz w:val="15"/>
              </w:rPr>
              <w:t>一般行政管理事务</w:t>
            </w:r>
          </w:p>
        </w:tc>
        <w:tc>
          <w:tcPr>
            <w:tcW w:w="1320" w:type="dxa"/>
            <w:vAlign w:val="center"/>
          </w:tcPr>
          <w:p>
            <w:pPr>
              <w:adjustRightInd w:val="0"/>
              <w:snapToGrid w:val="0"/>
              <w:jc w:val="right"/>
            </w:pPr>
            <w:r>
              <w:rPr>
                <w:rFonts w:ascii="宋体" w:eastAsia="宋体" w:cs="宋体"/>
                <w:b w:val="0"/>
                <w:i w:val="0"/>
                <w:color w:val="000000"/>
                <w:sz w:val="15"/>
              </w:rPr>
              <w:t>1,661,006.09</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1,661,006.09</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2013450</w:t>
            </w:r>
          </w:p>
        </w:tc>
        <w:tc>
          <w:tcPr>
            <w:tcW w:w="4400" w:type="dxa"/>
            <w:vAlign w:val="center"/>
          </w:tcPr>
          <w:p>
            <w:pPr>
              <w:adjustRightInd w:val="0"/>
              <w:snapToGrid w:val="0"/>
              <w:jc w:val="left"/>
            </w:pPr>
            <w:r>
              <w:rPr>
                <w:rFonts w:ascii="宋体" w:eastAsia="宋体" w:cs="宋体"/>
                <w:b w:val="0"/>
                <w:i w:val="0"/>
                <w:color w:val="000000"/>
                <w:sz w:val="15"/>
              </w:rPr>
              <w:t>事业运行</w:t>
            </w:r>
          </w:p>
        </w:tc>
        <w:tc>
          <w:tcPr>
            <w:tcW w:w="1320" w:type="dxa"/>
            <w:vAlign w:val="center"/>
          </w:tcPr>
          <w:p>
            <w:pPr>
              <w:adjustRightInd w:val="0"/>
              <w:snapToGrid w:val="0"/>
              <w:jc w:val="right"/>
            </w:pPr>
            <w:r>
              <w:rPr>
                <w:rFonts w:ascii="宋体" w:eastAsia="宋体" w:cs="宋体"/>
                <w:b w:val="0"/>
                <w:i w:val="0"/>
                <w:color w:val="000000"/>
                <w:sz w:val="15"/>
              </w:rPr>
              <w:t>673,439.88</w:t>
            </w:r>
          </w:p>
        </w:tc>
        <w:tc>
          <w:tcPr>
            <w:tcW w:w="1320" w:type="dxa"/>
            <w:vAlign w:val="center"/>
          </w:tcPr>
          <w:p>
            <w:pPr>
              <w:adjustRightInd w:val="0"/>
              <w:snapToGrid w:val="0"/>
              <w:jc w:val="right"/>
            </w:pPr>
            <w:r>
              <w:rPr>
                <w:rFonts w:ascii="宋体" w:eastAsia="宋体" w:cs="宋体"/>
                <w:b w:val="0"/>
                <w:i w:val="0"/>
                <w:color w:val="000000"/>
                <w:sz w:val="15"/>
              </w:rPr>
              <w:t>673,439.88</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2013499</w:t>
            </w:r>
          </w:p>
        </w:tc>
        <w:tc>
          <w:tcPr>
            <w:tcW w:w="4400" w:type="dxa"/>
            <w:vAlign w:val="center"/>
          </w:tcPr>
          <w:p>
            <w:pPr>
              <w:adjustRightInd w:val="0"/>
              <w:snapToGrid w:val="0"/>
              <w:jc w:val="left"/>
            </w:pPr>
            <w:r>
              <w:rPr>
                <w:rFonts w:ascii="宋体" w:eastAsia="宋体" w:cs="宋体"/>
                <w:b w:val="0"/>
                <w:i w:val="0"/>
                <w:color w:val="000000"/>
                <w:sz w:val="15"/>
              </w:rPr>
              <w:t>其他统战事务支出</w:t>
            </w:r>
          </w:p>
        </w:tc>
        <w:tc>
          <w:tcPr>
            <w:tcW w:w="1320" w:type="dxa"/>
            <w:vAlign w:val="center"/>
          </w:tcPr>
          <w:p>
            <w:pPr>
              <w:adjustRightInd w:val="0"/>
              <w:snapToGrid w:val="0"/>
              <w:jc w:val="right"/>
            </w:pPr>
            <w:r>
              <w:rPr>
                <w:rFonts w:ascii="宋体" w:eastAsia="宋体" w:cs="宋体"/>
                <w:b w:val="0"/>
                <w:i w:val="0"/>
                <w:color w:val="000000"/>
                <w:sz w:val="15"/>
              </w:rPr>
              <w:t>33,566,024.23</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33,566,024.23</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208</w:t>
            </w:r>
          </w:p>
        </w:tc>
        <w:tc>
          <w:tcPr>
            <w:tcW w:w="4400" w:type="dxa"/>
            <w:vAlign w:val="center"/>
          </w:tcPr>
          <w:p>
            <w:pPr>
              <w:adjustRightInd w:val="0"/>
              <w:snapToGrid w:val="0"/>
              <w:jc w:val="left"/>
            </w:pPr>
            <w:r>
              <w:rPr>
                <w:rFonts w:ascii="宋体" w:eastAsia="宋体" w:cs="宋体"/>
                <w:b w:val="0"/>
                <w:i w:val="0"/>
                <w:color w:val="000000"/>
                <w:sz w:val="15"/>
              </w:rPr>
              <w:t>社会保障和就业支出</w:t>
            </w:r>
          </w:p>
        </w:tc>
        <w:tc>
          <w:tcPr>
            <w:tcW w:w="1320" w:type="dxa"/>
            <w:vAlign w:val="center"/>
          </w:tcPr>
          <w:p>
            <w:pPr>
              <w:adjustRightInd w:val="0"/>
              <w:snapToGrid w:val="0"/>
              <w:jc w:val="right"/>
            </w:pPr>
            <w:r>
              <w:rPr>
                <w:rFonts w:ascii="宋体" w:eastAsia="宋体" w:cs="宋体"/>
                <w:b w:val="0"/>
                <w:i w:val="0"/>
                <w:color w:val="000000"/>
                <w:sz w:val="15"/>
              </w:rPr>
              <w:t>3,816,688.93</w:t>
            </w:r>
          </w:p>
        </w:tc>
        <w:tc>
          <w:tcPr>
            <w:tcW w:w="1320" w:type="dxa"/>
            <w:vAlign w:val="center"/>
          </w:tcPr>
          <w:p>
            <w:pPr>
              <w:adjustRightInd w:val="0"/>
              <w:snapToGrid w:val="0"/>
              <w:jc w:val="right"/>
            </w:pPr>
            <w:r>
              <w:rPr>
                <w:rFonts w:ascii="宋体" w:eastAsia="宋体" w:cs="宋体"/>
                <w:b w:val="0"/>
                <w:i w:val="0"/>
                <w:color w:val="000000"/>
                <w:sz w:val="15"/>
              </w:rPr>
              <w:t>3,816,688.93</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20805</w:t>
            </w:r>
          </w:p>
        </w:tc>
        <w:tc>
          <w:tcPr>
            <w:tcW w:w="4400" w:type="dxa"/>
            <w:vAlign w:val="center"/>
          </w:tcPr>
          <w:p>
            <w:pPr>
              <w:adjustRightInd w:val="0"/>
              <w:snapToGrid w:val="0"/>
              <w:jc w:val="left"/>
            </w:pPr>
            <w:r>
              <w:rPr>
                <w:rFonts w:ascii="宋体" w:eastAsia="宋体" w:cs="宋体"/>
                <w:b w:val="0"/>
                <w:i w:val="0"/>
                <w:color w:val="000000"/>
                <w:sz w:val="15"/>
              </w:rPr>
              <w:t>行政事业单位养老支出</w:t>
            </w:r>
          </w:p>
        </w:tc>
        <w:tc>
          <w:tcPr>
            <w:tcW w:w="1320" w:type="dxa"/>
            <w:vAlign w:val="center"/>
          </w:tcPr>
          <w:p>
            <w:pPr>
              <w:adjustRightInd w:val="0"/>
              <w:snapToGrid w:val="0"/>
              <w:jc w:val="right"/>
            </w:pPr>
            <w:r>
              <w:rPr>
                <w:rFonts w:ascii="宋体" w:eastAsia="宋体" w:cs="宋体"/>
                <w:b w:val="0"/>
                <w:i w:val="0"/>
                <w:color w:val="000000"/>
                <w:sz w:val="15"/>
              </w:rPr>
              <w:t>3,816,688.93</w:t>
            </w:r>
          </w:p>
        </w:tc>
        <w:tc>
          <w:tcPr>
            <w:tcW w:w="1320" w:type="dxa"/>
            <w:vAlign w:val="center"/>
          </w:tcPr>
          <w:p>
            <w:pPr>
              <w:adjustRightInd w:val="0"/>
              <w:snapToGrid w:val="0"/>
              <w:jc w:val="right"/>
            </w:pPr>
            <w:r>
              <w:rPr>
                <w:rFonts w:ascii="宋体" w:eastAsia="宋体" w:cs="宋体"/>
                <w:b w:val="0"/>
                <w:i w:val="0"/>
                <w:color w:val="000000"/>
                <w:sz w:val="15"/>
              </w:rPr>
              <w:t>3,816,688.93</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2080505</w:t>
            </w:r>
          </w:p>
        </w:tc>
        <w:tc>
          <w:tcPr>
            <w:tcW w:w="4400" w:type="dxa"/>
            <w:vAlign w:val="center"/>
          </w:tcPr>
          <w:p>
            <w:pPr>
              <w:adjustRightInd w:val="0"/>
              <w:snapToGrid w:val="0"/>
              <w:jc w:val="left"/>
            </w:pPr>
            <w:r>
              <w:rPr>
                <w:rFonts w:ascii="宋体" w:eastAsia="宋体" w:cs="宋体"/>
                <w:b w:val="0"/>
                <w:i w:val="0"/>
                <w:color w:val="000000"/>
                <w:sz w:val="15"/>
              </w:rPr>
              <w:t>机关事业单位基本养老保险缴费支出</w:t>
            </w:r>
          </w:p>
        </w:tc>
        <w:tc>
          <w:tcPr>
            <w:tcW w:w="1320" w:type="dxa"/>
            <w:vAlign w:val="center"/>
          </w:tcPr>
          <w:p>
            <w:pPr>
              <w:adjustRightInd w:val="0"/>
              <w:snapToGrid w:val="0"/>
              <w:jc w:val="right"/>
            </w:pPr>
            <w:r>
              <w:rPr>
                <w:rFonts w:ascii="宋体" w:eastAsia="宋体" w:cs="宋体"/>
                <w:b w:val="0"/>
                <w:i w:val="0"/>
                <w:color w:val="000000"/>
                <w:sz w:val="15"/>
              </w:rPr>
              <w:t>2,421,189.65</w:t>
            </w:r>
          </w:p>
        </w:tc>
        <w:tc>
          <w:tcPr>
            <w:tcW w:w="1320" w:type="dxa"/>
            <w:vAlign w:val="center"/>
          </w:tcPr>
          <w:p>
            <w:pPr>
              <w:adjustRightInd w:val="0"/>
              <w:snapToGrid w:val="0"/>
              <w:jc w:val="right"/>
            </w:pPr>
            <w:r>
              <w:rPr>
                <w:rFonts w:ascii="宋体" w:eastAsia="宋体" w:cs="宋体"/>
                <w:b w:val="0"/>
                <w:i w:val="0"/>
                <w:color w:val="000000"/>
                <w:sz w:val="15"/>
              </w:rPr>
              <w:t>2,421,189.65</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2080506</w:t>
            </w:r>
          </w:p>
        </w:tc>
        <w:tc>
          <w:tcPr>
            <w:tcW w:w="4400" w:type="dxa"/>
            <w:vAlign w:val="center"/>
          </w:tcPr>
          <w:p>
            <w:pPr>
              <w:adjustRightInd w:val="0"/>
              <w:snapToGrid w:val="0"/>
              <w:jc w:val="left"/>
            </w:pPr>
            <w:r>
              <w:rPr>
                <w:rFonts w:ascii="宋体" w:eastAsia="宋体" w:cs="宋体"/>
                <w:b w:val="0"/>
                <w:i w:val="0"/>
                <w:color w:val="000000"/>
                <w:sz w:val="15"/>
              </w:rPr>
              <w:t>机关事业单位职业年金缴费支出</w:t>
            </w:r>
          </w:p>
        </w:tc>
        <w:tc>
          <w:tcPr>
            <w:tcW w:w="1320" w:type="dxa"/>
            <w:vAlign w:val="center"/>
          </w:tcPr>
          <w:p>
            <w:pPr>
              <w:adjustRightInd w:val="0"/>
              <w:snapToGrid w:val="0"/>
              <w:jc w:val="right"/>
            </w:pPr>
            <w:r>
              <w:rPr>
                <w:rFonts w:ascii="宋体" w:eastAsia="宋体" w:cs="宋体"/>
                <w:b w:val="0"/>
                <w:i w:val="0"/>
                <w:color w:val="000000"/>
                <w:sz w:val="15"/>
              </w:rPr>
              <w:t>1,395,499.28</w:t>
            </w:r>
          </w:p>
        </w:tc>
        <w:tc>
          <w:tcPr>
            <w:tcW w:w="1320" w:type="dxa"/>
            <w:vAlign w:val="center"/>
          </w:tcPr>
          <w:p>
            <w:pPr>
              <w:adjustRightInd w:val="0"/>
              <w:snapToGrid w:val="0"/>
              <w:jc w:val="right"/>
            </w:pPr>
            <w:r>
              <w:rPr>
                <w:rFonts w:ascii="宋体" w:eastAsia="宋体" w:cs="宋体"/>
                <w:b w:val="0"/>
                <w:i w:val="0"/>
                <w:color w:val="000000"/>
                <w:sz w:val="15"/>
              </w:rPr>
              <w:t>1,395,499.28</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210</w:t>
            </w:r>
          </w:p>
        </w:tc>
        <w:tc>
          <w:tcPr>
            <w:tcW w:w="4400" w:type="dxa"/>
            <w:vAlign w:val="center"/>
          </w:tcPr>
          <w:p>
            <w:pPr>
              <w:adjustRightInd w:val="0"/>
              <w:snapToGrid w:val="0"/>
              <w:jc w:val="left"/>
            </w:pPr>
            <w:r>
              <w:rPr>
                <w:rFonts w:ascii="宋体" w:eastAsia="宋体" w:cs="宋体"/>
                <w:b w:val="0"/>
                <w:i w:val="0"/>
                <w:color w:val="000000"/>
                <w:sz w:val="15"/>
              </w:rPr>
              <w:t>卫生健康支出</w:t>
            </w:r>
          </w:p>
        </w:tc>
        <w:tc>
          <w:tcPr>
            <w:tcW w:w="1320" w:type="dxa"/>
            <w:vAlign w:val="center"/>
          </w:tcPr>
          <w:p>
            <w:pPr>
              <w:adjustRightInd w:val="0"/>
              <w:snapToGrid w:val="0"/>
              <w:jc w:val="right"/>
            </w:pPr>
            <w:r>
              <w:rPr>
                <w:rFonts w:ascii="宋体" w:eastAsia="宋体" w:cs="宋体"/>
                <w:b w:val="0"/>
                <w:i w:val="0"/>
                <w:color w:val="000000"/>
                <w:sz w:val="15"/>
              </w:rPr>
              <w:t>1,742,861.53</w:t>
            </w:r>
          </w:p>
        </w:tc>
        <w:tc>
          <w:tcPr>
            <w:tcW w:w="1320" w:type="dxa"/>
            <w:vAlign w:val="center"/>
          </w:tcPr>
          <w:p>
            <w:pPr>
              <w:adjustRightInd w:val="0"/>
              <w:snapToGrid w:val="0"/>
              <w:jc w:val="right"/>
            </w:pPr>
            <w:r>
              <w:rPr>
                <w:rFonts w:ascii="宋体" w:eastAsia="宋体" w:cs="宋体"/>
                <w:b w:val="0"/>
                <w:i w:val="0"/>
                <w:color w:val="000000"/>
                <w:sz w:val="15"/>
              </w:rPr>
              <w:t>1,742,861.53</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21011</w:t>
            </w:r>
          </w:p>
        </w:tc>
        <w:tc>
          <w:tcPr>
            <w:tcW w:w="4400" w:type="dxa"/>
            <w:vAlign w:val="center"/>
          </w:tcPr>
          <w:p>
            <w:pPr>
              <w:adjustRightInd w:val="0"/>
              <w:snapToGrid w:val="0"/>
              <w:jc w:val="left"/>
            </w:pPr>
            <w:r>
              <w:rPr>
                <w:rFonts w:ascii="宋体" w:eastAsia="宋体" w:cs="宋体"/>
                <w:b w:val="0"/>
                <w:i w:val="0"/>
                <w:color w:val="000000"/>
                <w:sz w:val="15"/>
              </w:rPr>
              <w:t>行政事业单位医疗</w:t>
            </w:r>
          </w:p>
        </w:tc>
        <w:tc>
          <w:tcPr>
            <w:tcW w:w="1320" w:type="dxa"/>
            <w:vAlign w:val="center"/>
          </w:tcPr>
          <w:p>
            <w:pPr>
              <w:adjustRightInd w:val="0"/>
              <w:snapToGrid w:val="0"/>
              <w:jc w:val="right"/>
            </w:pPr>
            <w:r>
              <w:rPr>
                <w:rFonts w:ascii="宋体" w:eastAsia="宋体" w:cs="宋体"/>
                <w:b w:val="0"/>
                <w:i w:val="0"/>
                <w:color w:val="000000"/>
                <w:sz w:val="15"/>
              </w:rPr>
              <w:t>1,742,861.53</w:t>
            </w:r>
          </w:p>
        </w:tc>
        <w:tc>
          <w:tcPr>
            <w:tcW w:w="1320" w:type="dxa"/>
            <w:vAlign w:val="center"/>
          </w:tcPr>
          <w:p>
            <w:pPr>
              <w:adjustRightInd w:val="0"/>
              <w:snapToGrid w:val="0"/>
              <w:jc w:val="right"/>
            </w:pPr>
            <w:r>
              <w:rPr>
                <w:rFonts w:ascii="宋体" w:eastAsia="宋体" w:cs="宋体"/>
                <w:b w:val="0"/>
                <w:i w:val="0"/>
                <w:color w:val="000000"/>
                <w:sz w:val="15"/>
              </w:rPr>
              <w:t>1,742,861.53</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2101101</w:t>
            </w:r>
          </w:p>
        </w:tc>
        <w:tc>
          <w:tcPr>
            <w:tcW w:w="4400" w:type="dxa"/>
            <w:vAlign w:val="center"/>
          </w:tcPr>
          <w:p>
            <w:pPr>
              <w:adjustRightInd w:val="0"/>
              <w:snapToGrid w:val="0"/>
              <w:jc w:val="left"/>
            </w:pPr>
            <w:r>
              <w:rPr>
                <w:rFonts w:ascii="宋体" w:eastAsia="宋体" w:cs="宋体"/>
                <w:b w:val="0"/>
                <w:i w:val="0"/>
                <w:color w:val="000000"/>
                <w:sz w:val="15"/>
              </w:rPr>
              <w:t>行政单位医疗</w:t>
            </w:r>
          </w:p>
        </w:tc>
        <w:tc>
          <w:tcPr>
            <w:tcW w:w="1320" w:type="dxa"/>
            <w:vAlign w:val="center"/>
          </w:tcPr>
          <w:p>
            <w:pPr>
              <w:adjustRightInd w:val="0"/>
              <w:snapToGrid w:val="0"/>
              <w:jc w:val="right"/>
            </w:pPr>
            <w:r>
              <w:rPr>
                <w:rFonts w:ascii="宋体" w:eastAsia="宋体" w:cs="宋体"/>
                <w:b w:val="0"/>
                <w:i w:val="0"/>
                <w:color w:val="000000"/>
                <w:sz w:val="15"/>
              </w:rPr>
              <w:t>1,425,717.19</w:t>
            </w:r>
          </w:p>
        </w:tc>
        <w:tc>
          <w:tcPr>
            <w:tcW w:w="1320" w:type="dxa"/>
            <w:vAlign w:val="center"/>
          </w:tcPr>
          <w:p>
            <w:pPr>
              <w:adjustRightInd w:val="0"/>
              <w:snapToGrid w:val="0"/>
              <w:jc w:val="right"/>
            </w:pPr>
            <w:r>
              <w:rPr>
                <w:rFonts w:ascii="宋体" w:eastAsia="宋体" w:cs="宋体"/>
                <w:b w:val="0"/>
                <w:i w:val="0"/>
                <w:color w:val="000000"/>
                <w:sz w:val="15"/>
              </w:rPr>
              <w:t>1,425,717.19</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2101102</w:t>
            </w:r>
          </w:p>
        </w:tc>
        <w:tc>
          <w:tcPr>
            <w:tcW w:w="4400" w:type="dxa"/>
            <w:vAlign w:val="center"/>
          </w:tcPr>
          <w:p>
            <w:pPr>
              <w:adjustRightInd w:val="0"/>
              <w:snapToGrid w:val="0"/>
              <w:jc w:val="left"/>
            </w:pPr>
            <w:r>
              <w:rPr>
                <w:rFonts w:ascii="宋体" w:eastAsia="宋体" w:cs="宋体"/>
                <w:b w:val="0"/>
                <w:i w:val="0"/>
                <w:color w:val="000000"/>
                <w:sz w:val="15"/>
              </w:rPr>
              <w:t>事业单位医疗</w:t>
            </w:r>
          </w:p>
        </w:tc>
        <w:tc>
          <w:tcPr>
            <w:tcW w:w="1320" w:type="dxa"/>
            <w:vAlign w:val="center"/>
          </w:tcPr>
          <w:p>
            <w:pPr>
              <w:adjustRightInd w:val="0"/>
              <w:snapToGrid w:val="0"/>
              <w:jc w:val="right"/>
            </w:pPr>
            <w:r>
              <w:rPr>
                <w:rFonts w:ascii="宋体" w:eastAsia="宋体" w:cs="宋体"/>
                <w:b w:val="0"/>
                <w:i w:val="0"/>
                <w:color w:val="000000"/>
                <w:sz w:val="15"/>
              </w:rPr>
              <w:t>30,000.00</w:t>
            </w:r>
          </w:p>
        </w:tc>
        <w:tc>
          <w:tcPr>
            <w:tcW w:w="1320" w:type="dxa"/>
            <w:vAlign w:val="center"/>
          </w:tcPr>
          <w:p>
            <w:pPr>
              <w:adjustRightInd w:val="0"/>
              <w:snapToGrid w:val="0"/>
              <w:jc w:val="right"/>
            </w:pPr>
            <w:r>
              <w:rPr>
                <w:rFonts w:ascii="宋体" w:eastAsia="宋体" w:cs="宋体"/>
                <w:b w:val="0"/>
                <w:i w:val="0"/>
                <w:color w:val="000000"/>
                <w:sz w:val="15"/>
              </w:rPr>
              <w:t>30,000.00</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2101103</w:t>
            </w:r>
          </w:p>
        </w:tc>
        <w:tc>
          <w:tcPr>
            <w:tcW w:w="4400" w:type="dxa"/>
            <w:vAlign w:val="center"/>
          </w:tcPr>
          <w:p>
            <w:pPr>
              <w:adjustRightInd w:val="0"/>
              <w:snapToGrid w:val="0"/>
              <w:jc w:val="left"/>
            </w:pPr>
            <w:r>
              <w:rPr>
                <w:rFonts w:ascii="宋体" w:eastAsia="宋体" w:cs="宋体"/>
                <w:b w:val="0"/>
                <w:i w:val="0"/>
                <w:color w:val="000000"/>
                <w:sz w:val="15"/>
              </w:rPr>
              <w:t>公务员医疗补助</w:t>
            </w:r>
          </w:p>
        </w:tc>
        <w:tc>
          <w:tcPr>
            <w:tcW w:w="1320" w:type="dxa"/>
            <w:vAlign w:val="center"/>
          </w:tcPr>
          <w:p>
            <w:pPr>
              <w:adjustRightInd w:val="0"/>
              <w:snapToGrid w:val="0"/>
              <w:jc w:val="right"/>
            </w:pPr>
            <w:r>
              <w:rPr>
                <w:rFonts w:ascii="宋体" w:eastAsia="宋体" w:cs="宋体"/>
                <w:b w:val="0"/>
                <w:i w:val="0"/>
                <w:color w:val="000000"/>
                <w:sz w:val="15"/>
              </w:rPr>
              <w:t>284,742.34</w:t>
            </w:r>
          </w:p>
        </w:tc>
        <w:tc>
          <w:tcPr>
            <w:tcW w:w="1320" w:type="dxa"/>
            <w:vAlign w:val="center"/>
          </w:tcPr>
          <w:p>
            <w:pPr>
              <w:adjustRightInd w:val="0"/>
              <w:snapToGrid w:val="0"/>
              <w:jc w:val="right"/>
            </w:pPr>
            <w:r>
              <w:rPr>
                <w:rFonts w:ascii="宋体" w:eastAsia="宋体" w:cs="宋体"/>
                <w:b w:val="0"/>
                <w:i w:val="0"/>
                <w:color w:val="000000"/>
                <w:sz w:val="15"/>
              </w:rPr>
              <w:t>284,742.34</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2101199</w:t>
            </w:r>
          </w:p>
        </w:tc>
        <w:tc>
          <w:tcPr>
            <w:tcW w:w="4400" w:type="dxa"/>
            <w:vAlign w:val="center"/>
          </w:tcPr>
          <w:p>
            <w:pPr>
              <w:adjustRightInd w:val="0"/>
              <w:snapToGrid w:val="0"/>
              <w:jc w:val="left"/>
            </w:pPr>
            <w:r>
              <w:rPr>
                <w:rFonts w:ascii="宋体" w:eastAsia="宋体" w:cs="宋体"/>
                <w:b w:val="0"/>
                <w:i w:val="0"/>
                <w:color w:val="000000"/>
                <w:sz w:val="15"/>
              </w:rPr>
              <w:t>其他行政事业单位医疗支出</w:t>
            </w:r>
          </w:p>
        </w:tc>
        <w:tc>
          <w:tcPr>
            <w:tcW w:w="1320" w:type="dxa"/>
            <w:vAlign w:val="center"/>
          </w:tcPr>
          <w:p>
            <w:pPr>
              <w:adjustRightInd w:val="0"/>
              <w:snapToGrid w:val="0"/>
              <w:jc w:val="right"/>
            </w:pPr>
            <w:r>
              <w:rPr>
                <w:rFonts w:ascii="宋体" w:eastAsia="宋体" w:cs="宋体"/>
                <w:b w:val="0"/>
                <w:i w:val="0"/>
                <w:color w:val="000000"/>
                <w:sz w:val="15"/>
              </w:rPr>
              <w:t>2,402.00</w:t>
            </w:r>
          </w:p>
        </w:tc>
        <w:tc>
          <w:tcPr>
            <w:tcW w:w="1320" w:type="dxa"/>
            <w:vAlign w:val="center"/>
          </w:tcPr>
          <w:p>
            <w:pPr>
              <w:adjustRightInd w:val="0"/>
              <w:snapToGrid w:val="0"/>
              <w:jc w:val="right"/>
            </w:pPr>
            <w:r>
              <w:rPr>
                <w:rFonts w:ascii="宋体" w:eastAsia="宋体" w:cs="宋体"/>
                <w:b w:val="0"/>
                <w:i w:val="0"/>
                <w:color w:val="000000"/>
                <w:sz w:val="15"/>
              </w:rPr>
              <w:t>2,402.00</w:t>
            </w:r>
          </w:p>
        </w:tc>
        <w:tc>
          <w:tcPr>
            <w:tcW w:w="1320" w:type="dxa"/>
            <w:vAlign w:val="center"/>
          </w:tcP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232</w:t>
            </w:r>
          </w:p>
        </w:tc>
        <w:tc>
          <w:tcPr>
            <w:tcW w:w="4400" w:type="dxa"/>
            <w:vAlign w:val="center"/>
          </w:tcPr>
          <w:p>
            <w:pPr>
              <w:adjustRightInd w:val="0"/>
              <w:snapToGrid w:val="0"/>
              <w:jc w:val="left"/>
            </w:pPr>
            <w:r>
              <w:rPr>
                <w:rFonts w:ascii="宋体" w:eastAsia="宋体" w:cs="宋体"/>
                <w:b w:val="0"/>
                <w:i w:val="0"/>
                <w:color w:val="000000"/>
                <w:sz w:val="15"/>
              </w:rPr>
              <w:t>债务付息支出</w:t>
            </w:r>
          </w:p>
        </w:tc>
        <w:tc>
          <w:tcPr>
            <w:tcW w:w="1320" w:type="dxa"/>
            <w:vAlign w:val="center"/>
          </w:tcPr>
          <w:p>
            <w:pPr>
              <w:adjustRightInd w:val="0"/>
              <w:snapToGrid w:val="0"/>
              <w:jc w:val="right"/>
            </w:pPr>
            <w:r>
              <w:rPr>
                <w:rFonts w:ascii="宋体" w:eastAsia="宋体" w:cs="宋体"/>
                <w:b w:val="0"/>
                <w:i w:val="0"/>
                <w:color w:val="000000"/>
                <w:sz w:val="15"/>
              </w:rPr>
              <w:t>45,100.00</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45,100.00</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23203</w:t>
            </w:r>
          </w:p>
        </w:tc>
        <w:tc>
          <w:tcPr>
            <w:tcW w:w="4400" w:type="dxa"/>
            <w:vAlign w:val="center"/>
          </w:tcPr>
          <w:p>
            <w:pPr>
              <w:adjustRightInd w:val="0"/>
              <w:snapToGrid w:val="0"/>
              <w:jc w:val="left"/>
            </w:pPr>
            <w:r>
              <w:rPr>
                <w:rFonts w:ascii="宋体" w:eastAsia="宋体" w:cs="宋体"/>
                <w:b w:val="0"/>
                <w:i w:val="0"/>
                <w:color w:val="000000"/>
                <w:sz w:val="15"/>
              </w:rPr>
              <w:t>地方政府一般债务付息支出</w:t>
            </w:r>
          </w:p>
        </w:tc>
        <w:tc>
          <w:tcPr>
            <w:tcW w:w="1320" w:type="dxa"/>
            <w:vAlign w:val="center"/>
          </w:tcPr>
          <w:p>
            <w:pPr>
              <w:adjustRightInd w:val="0"/>
              <w:snapToGrid w:val="0"/>
              <w:jc w:val="right"/>
            </w:pPr>
            <w:r>
              <w:rPr>
                <w:rFonts w:ascii="宋体" w:eastAsia="宋体" w:cs="宋体"/>
                <w:b w:val="0"/>
                <w:i w:val="0"/>
                <w:color w:val="000000"/>
                <w:sz w:val="15"/>
              </w:rPr>
              <w:t>45,100.00</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45,100.00</w:t>
            </w:r>
          </w:p>
        </w:tc>
        <w:tc>
          <w:tcPr>
            <w:tcW w:w="1320" w:type="dxa"/>
            <w:vAlign w:val="center"/>
          </w:tcPr>
          <w:p/>
        </w:tc>
        <w:tc>
          <w:tcPr>
            <w:tcW w:w="1320" w:type="dxa"/>
            <w:vAlign w:val="center"/>
          </w:tcPr>
          <w:p/>
        </w:tc>
        <w:tc>
          <w:tcPr>
            <w:tcW w:w="1338" w:type="dxa"/>
            <w:vAlign w:val="center"/>
          </w:tcPr>
          <w:p/>
        </w:tc>
      </w:tr>
      <w:tr>
        <w:trPr>
          <w:trHeight w:hRule="exact" w:val="496"/>
        </w:trPr>
        <w:tc>
          <w:tcPr>
            <w:tcW w:w="900" w:type="dxa"/>
            <w:vAlign w:val="center"/>
          </w:tcPr>
          <w:p>
            <w:pPr>
              <w:adjustRightInd w:val="0"/>
              <w:snapToGrid w:val="0"/>
              <w:jc w:val="left"/>
            </w:pPr>
            <w:r>
              <w:rPr>
                <w:rFonts w:ascii="宋体" w:eastAsia="宋体" w:cs="宋体"/>
                <w:b w:val="0"/>
                <w:i w:val="0"/>
                <w:color w:val="000000"/>
                <w:sz w:val="15"/>
              </w:rPr>
              <w:t>2320301</w:t>
            </w:r>
          </w:p>
        </w:tc>
        <w:tc>
          <w:tcPr>
            <w:tcW w:w="4400" w:type="dxa"/>
            <w:vAlign w:val="center"/>
          </w:tcPr>
          <w:p>
            <w:pPr>
              <w:adjustRightInd w:val="0"/>
              <w:snapToGrid w:val="0"/>
              <w:jc w:val="left"/>
            </w:pPr>
            <w:r>
              <w:rPr>
                <w:rFonts w:ascii="宋体" w:eastAsia="宋体" w:cs="宋体"/>
                <w:b w:val="0"/>
                <w:i w:val="0"/>
                <w:color w:val="000000"/>
                <w:sz w:val="15"/>
              </w:rPr>
              <w:t>地方政府一般债券付息支出</w:t>
            </w:r>
          </w:p>
        </w:tc>
        <w:tc>
          <w:tcPr>
            <w:tcW w:w="1320" w:type="dxa"/>
            <w:vAlign w:val="center"/>
          </w:tcPr>
          <w:p>
            <w:pPr>
              <w:adjustRightInd w:val="0"/>
              <w:snapToGrid w:val="0"/>
              <w:jc w:val="right"/>
            </w:pPr>
            <w:r>
              <w:rPr>
                <w:rFonts w:ascii="宋体" w:eastAsia="宋体" w:cs="宋体"/>
                <w:b w:val="0"/>
                <w:i w:val="0"/>
                <w:color w:val="000000"/>
                <w:sz w:val="15"/>
              </w:rPr>
              <w:t>45,100.00</w:t>
            </w:r>
          </w:p>
        </w:tc>
        <w:tc>
          <w:tcPr>
            <w:tcW w:w="1320" w:type="dxa"/>
            <w:vAlign w:val="center"/>
          </w:tcPr>
          <w:p/>
        </w:tc>
        <w:tc>
          <w:tcPr>
            <w:tcW w:w="1320" w:type="dxa"/>
            <w:vAlign w:val="center"/>
          </w:tcPr>
          <w:p>
            <w:pPr>
              <w:adjustRightInd w:val="0"/>
              <w:snapToGrid w:val="0"/>
              <w:jc w:val="right"/>
            </w:pPr>
            <w:r>
              <w:rPr>
                <w:rFonts w:ascii="宋体" w:eastAsia="宋体" w:cs="宋体"/>
                <w:b w:val="0"/>
                <w:i w:val="0"/>
                <w:color w:val="000000"/>
                <w:sz w:val="15"/>
              </w:rPr>
              <w:t>45,100.00</w:t>
            </w:r>
          </w:p>
        </w:tc>
        <w:tc>
          <w:tcPr>
            <w:tcW w:w="1320" w:type="dxa"/>
            <w:vAlign w:val="center"/>
          </w:tcPr>
          <w:p/>
        </w:tc>
        <w:tc>
          <w:tcPr>
            <w:tcW w:w="1320" w:type="dxa"/>
            <w:vAlign w:val="center"/>
          </w:tcPr>
          <w:p/>
        </w:tc>
        <w:tc>
          <w:tcPr>
            <w:tcW w:w="1338" w:type="dxa"/>
            <w:vAlign w:val="center"/>
          </w:tcPr>
          <w:p/>
        </w:tc>
      </w:tr>
      <w:tr>
        <w:trPr>
          <w:trHeight w:hRule="exact" w:val="628"/>
        </w:trPr>
        <w:tc>
          <w:tcPr>
            <w:tcW w:w="13238" w:type="dxa"/>
            <w:gridSpan w:val="8"/>
            <w:vAlign w:val="center"/>
          </w:tcPr>
          <w:p>
            <w:pPr>
              <w:adjustRightInd w:val="0"/>
              <w:snapToGrid w:val="0"/>
              <w:jc w:val="left"/>
            </w:pPr>
            <w:r>
              <w:rPr>
                <w:rFonts w:ascii="宋体" w:eastAsia="宋体" w:cs="宋体"/>
                <w:b w:val="0"/>
                <w:i w:val="0"/>
                <w:color w:val="000000"/>
                <w:sz w:val="15"/>
              </w:rPr>
              <w:t>注：本表反映本年度各项支出情况。</w:t>
            </w:r>
          </w:p>
        </w:tc>
      </w:tr>
    </w:tbl>
    <w:p>
      <w:pPr>
        <w:pStyle w:val="16"/>
        <w:keepNext/>
        <w:keepLines/>
        <w:pageBreakBefore w:val="0"/>
        <w:widowControl w:val="0"/>
        <w:kinsoku/>
        <w:wordWrap/>
        <w:overflowPunct/>
        <w:topLinePunct w:val="0"/>
        <w:autoSpaceDE/>
        <w:autoSpaceDN/>
        <w:bidi w:val="0"/>
        <w:adjustRightInd w:val="0"/>
        <w:snapToGrid/>
        <w:spacing w:before="0" w:after="0" w:line="800" w:lineRule="exact"/>
        <w:outlineLvl w:val="9"/>
        <w:rPr>
          <w:rFonts w:ascii="黑体" w:eastAsia="黑体" w:hint="eastAsia"/>
          <w:b w:val="0"/>
          <w:sz w:val="30"/>
          <w:szCs w:val="30"/>
          <w:u w:val="none"/>
          <w:lang w:val="en-US" w:eastAsia="zh-CN"/>
          <w:highlight w:val="auto"/>
        </w:rPr>
        <w:sectPr>
          <w:pgSz w:w="16838" w:h="11906" w:orient="landscape"/>
          <w:pgMar w:top="1440" w:right="1800" w:bottom="1440" w:left="1800" w:header="851" w:footer="992" w:gutter="0"/>
          <w:pgNumType/>
          <w:docGrid w:type="lines" w:linePitch="326" w:charSpace="0"/>
        </w:sectPr>
      </w:pPr>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hint="eastAsia"/>
          <w:b w:val="0"/>
          <w:sz w:val="30"/>
          <w:szCs w:val="30"/>
          <w:u w:val="none"/>
          <w:lang w:val="en-US" w:eastAsia="zh-CN"/>
          <w:highlight w:val="auto"/>
        </w:rPr>
      </w:pPr>
      <w:bookmarkStart w:id="24" w:name="_Toc1711974525"/>
      <w:r>
        <w:rPr>
          <w:rFonts w:ascii="黑体" w:eastAsia="黑体" w:cs="Times New Roman" w:hint="eastAsia"/>
          <w:sz w:val="30"/>
          <w:szCs w:val="30"/>
          <w:u w:val="none"/>
          <w:lang w:val="en-US" w:eastAsia="zh-CN"/>
          <w:highlight w:val="auto"/>
        </w:rPr>
        <w:t>五、《财政拨款收入支出决算总表》</w:t>
      </w:r>
      <w:bookmarkEnd w:id="24"/>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单位：中共天津市委统一战线工作部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trPr>
          <w:trHeight w:hRule="exact" w:val="883"/>
        </w:trPr>
        <w:tc>
          <w:tcPr>
            <w:tcW w:w="4840" w:type="dxa"/>
            <w:gridSpan w:val="2"/>
            <w:vAlign w:val="center"/>
          </w:tcPr>
          <w:p>
            <w:pPr>
              <w:adjustRightInd w:val="0"/>
              <w:snapToGrid w:val="0"/>
              <w:jc w:val="center"/>
            </w:pPr>
            <w:r>
              <w:rPr>
                <w:rFonts w:ascii="宋体" w:eastAsia="宋体" w:cs="宋体"/>
                <w:b w:val="0"/>
                <w:i w:val="0"/>
                <w:color w:val="000000"/>
                <w:sz w:val="16"/>
              </w:rPr>
              <w:t>收入</w:t>
            </w:r>
          </w:p>
        </w:tc>
        <w:tc>
          <w:tcPr>
            <w:tcW w:w="8398" w:type="dxa"/>
            <w:gridSpan w:val="5"/>
            <w:vAlign w:val="center"/>
          </w:tcPr>
          <w:p>
            <w:pPr>
              <w:adjustRightInd w:val="0"/>
              <w:snapToGrid w:val="0"/>
              <w:jc w:val="center"/>
            </w:pPr>
            <w:r>
              <w:rPr>
                <w:rFonts w:ascii="宋体" w:eastAsia="宋体" w:cs="宋体"/>
                <w:b w:val="0"/>
                <w:i w:val="0"/>
                <w:color w:val="000000"/>
                <w:sz w:val="16"/>
              </w:rPr>
              <w:t>支出</w:t>
            </w:r>
          </w:p>
        </w:tc>
      </w:tr>
      <w:tr>
        <w:trPr>
          <w:trHeight w:hRule="exact" w:val="883"/>
        </w:trPr>
        <w:tc>
          <w:tcPr>
            <w:tcW w:w="3420" w:type="dxa"/>
            <w:vAlign w:val="center"/>
          </w:tcPr>
          <w:p>
            <w:pPr>
              <w:adjustRightInd w:val="0"/>
              <w:snapToGrid w:val="0"/>
              <w:jc w:val="center"/>
            </w:pPr>
            <w:r>
              <w:rPr>
                <w:rFonts w:ascii="宋体" w:eastAsia="宋体" w:cs="宋体"/>
                <w:b w:val="0"/>
                <w:i w:val="0"/>
                <w:color w:val="000000"/>
                <w:sz w:val="16"/>
              </w:rPr>
              <w:t>项    目</w:t>
            </w:r>
          </w:p>
        </w:tc>
        <w:tc>
          <w:tcPr>
            <w:tcW w:w="1420" w:type="dxa"/>
            <w:vAlign w:val="center"/>
          </w:tcPr>
          <w:p>
            <w:pPr>
              <w:adjustRightInd w:val="0"/>
              <w:snapToGrid w:val="0"/>
              <w:jc w:val="center"/>
            </w:pPr>
            <w:r>
              <w:rPr>
                <w:rFonts w:ascii="宋体" w:eastAsia="宋体" w:cs="宋体"/>
                <w:b w:val="0"/>
                <w:i w:val="0"/>
                <w:color w:val="000000"/>
                <w:sz w:val="16"/>
              </w:rPr>
              <w:t>金额</w:t>
            </w:r>
          </w:p>
        </w:tc>
        <w:tc>
          <w:tcPr>
            <w:tcW w:w="2760" w:type="dxa"/>
            <w:vAlign w:val="center"/>
          </w:tcPr>
          <w:p>
            <w:pPr>
              <w:adjustRightInd w:val="0"/>
              <w:snapToGrid w:val="0"/>
              <w:jc w:val="center"/>
            </w:pPr>
            <w:r>
              <w:rPr>
                <w:rFonts w:ascii="宋体" w:eastAsia="宋体" w:cs="宋体"/>
                <w:b w:val="0"/>
                <w:i w:val="0"/>
                <w:color w:val="000000"/>
                <w:sz w:val="16"/>
              </w:rPr>
              <w:t>项    目</w:t>
            </w:r>
          </w:p>
        </w:tc>
        <w:tc>
          <w:tcPr>
            <w:tcW w:w="1420" w:type="dxa"/>
            <w:vAlign w:val="center"/>
          </w:tcPr>
          <w:p>
            <w:pPr>
              <w:adjustRightInd w:val="0"/>
              <w:snapToGrid w:val="0"/>
              <w:jc w:val="center"/>
            </w:pPr>
            <w:r>
              <w:rPr>
                <w:rFonts w:ascii="宋体" w:eastAsia="宋体" w:cs="宋体"/>
                <w:b w:val="0"/>
                <w:i w:val="0"/>
                <w:color w:val="000000"/>
                <w:sz w:val="16"/>
              </w:rPr>
              <w:t>合计</w:t>
            </w:r>
          </w:p>
        </w:tc>
        <w:tc>
          <w:tcPr>
            <w:tcW w:w="1420" w:type="dxa"/>
            <w:vAlign w:val="center"/>
          </w:tcPr>
          <w:p>
            <w:pPr>
              <w:adjustRightInd w:val="0"/>
              <w:snapToGrid w:val="0"/>
              <w:jc w:val="center"/>
            </w:pPr>
            <w:r>
              <w:rPr>
                <w:rFonts w:ascii="宋体" w:eastAsia="宋体" w:cs="宋体"/>
                <w:b w:val="0"/>
                <w:i w:val="0"/>
                <w:color w:val="000000"/>
                <w:sz w:val="16"/>
              </w:rPr>
              <w:t>一般公共预算财政拨款</w:t>
            </w:r>
          </w:p>
        </w:tc>
        <w:tc>
          <w:tcPr>
            <w:tcW w:w="1420" w:type="dxa"/>
            <w:vAlign w:val="center"/>
          </w:tcPr>
          <w:p>
            <w:pPr>
              <w:adjustRightInd w:val="0"/>
              <w:snapToGrid w:val="0"/>
              <w:jc w:val="center"/>
            </w:pPr>
            <w:r>
              <w:rPr>
                <w:rFonts w:ascii="宋体" w:eastAsia="宋体" w:cs="宋体"/>
                <w:b w:val="0"/>
                <w:i w:val="0"/>
                <w:color w:val="000000"/>
                <w:sz w:val="16"/>
              </w:rPr>
              <w:t>政府性基金预算财政拨款</w:t>
            </w:r>
          </w:p>
        </w:tc>
        <w:tc>
          <w:tcPr>
            <w:tcW w:w="1378" w:type="dxa"/>
            <w:vAlign w:val="center"/>
          </w:tcPr>
          <w:p>
            <w:pPr>
              <w:adjustRightInd w:val="0"/>
              <w:snapToGrid w:val="0"/>
              <w:jc w:val="center"/>
            </w:pPr>
            <w:r>
              <w:rPr>
                <w:rFonts w:ascii="宋体" w:eastAsia="宋体" w:cs="宋体"/>
                <w:b w:val="0"/>
                <w:i w:val="0"/>
                <w:color w:val="000000"/>
                <w:sz w:val="16"/>
              </w:rPr>
              <w:t>国有资本经营预算财政拨款</w:t>
            </w: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一、一般公共预算财政拨款</w:t>
            </w:r>
          </w:p>
        </w:tc>
        <w:tc>
          <w:tcPr>
            <w:tcW w:w="1420" w:type="dxa"/>
            <w:vAlign w:val="center"/>
          </w:tcPr>
          <w:p>
            <w:pPr>
              <w:adjustRightInd w:val="0"/>
              <w:snapToGrid w:val="0"/>
              <w:jc w:val="right"/>
            </w:pPr>
            <w:r>
              <w:rPr>
                <w:rFonts w:ascii="宋体" w:eastAsia="宋体" w:cs="宋体"/>
                <w:b w:val="0"/>
                <w:i w:val="0"/>
                <w:color w:val="000000"/>
                <w:sz w:val="16"/>
              </w:rPr>
              <w:t>71,891,123.74</w:t>
            </w:r>
          </w:p>
        </w:tc>
        <w:tc>
          <w:tcPr>
            <w:tcW w:w="2760" w:type="dxa"/>
            <w:vAlign w:val="center"/>
          </w:tcPr>
          <w:p>
            <w:pPr>
              <w:adjustRightInd w:val="0"/>
              <w:snapToGrid w:val="0"/>
              <w:jc w:val="left"/>
            </w:pPr>
            <w:r>
              <w:rPr>
                <w:rFonts w:ascii="宋体" w:eastAsia="宋体" w:cs="宋体"/>
                <w:b w:val="0"/>
                <w:i w:val="0"/>
                <w:color w:val="000000"/>
                <w:sz w:val="16"/>
              </w:rPr>
              <w:t>一、一般公共服务支出</w:t>
            </w:r>
          </w:p>
        </w:tc>
        <w:tc>
          <w:tcPr>
            <w:tcW w:w="1420" w:type="dxa"/>
            <w:vAlign w:val="center"/>
          </w:tcPr>
          <w:p>
            <w:pPr>
              <w:adjustRightInd w:val="0"/>
              <w:snapToGrid w:val="0"/>
              <w:jc w:val="right"/>
            </w:pPr>
            <w:r>
              <w:rPr>
                <w:rFonts w:ascii="宋体" w:eastAsia="宋体" w:cs="宋体"/>
                <w:b w:val="0"/>
                <w:i w:val="0"/>
                <w:color w:val="000000"/>
                <w:sz w:val="16"/>
              </w:rPr>
              <w:t>66,286,035.48</w:t>
            </w:r>
          </w:p>
        </w:tc>
        <w:tc>
          <w:tcPr>
            <w:tcW w:w="1420" w:type="dxa"/>
            <w:vAlign w:val="center"/>
          </w:tcPr>
          <w:p>
            <w:pPr>
              <w:adjustRightInd w:val="0"/>
              <w:snapToGrid w:val="0"/>
              <w:jc w:val="right"/>
            </w:pPr>
            <w:r>
              <w:rPr>
                <w:rFonts w:ascii="宋体" w:eastAsia="宋体" w:cs="宋体"/>
                <w:b w:val="0"/>
                <w:i w:val="0"/>
                <w:color w:val="000000"/>
                <w:sz w:val="16"/>
              </w:rPr>
              <w:t>66,286,035.48</w:t>
            </w: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二、政府性基金预算财政拨款</w:t>
            </w: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二、公共安全支出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三、国有资本经营预算财政拨款</w:t>
            </w: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三、教育支出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四、科学技术支出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五、文化旅游体育与传媒支出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六、社会保障和就业支出</w:t>
            </w:r>
          </w:p>
        </w:tc>
        <w:tc>
          <w:tcPr>
            <w:tcW w:w="1420" w:type="dxa"/>
            <w:vAlign w:val="center"/>
          </w:tcPr>
          <w:p>
            <w:pPr>
              <w:adjustRightInd w:val="0"/>
              <w:snapToGrid w:val="0"/>
              <w:jc w:val="right"/>
            </w:pPr>
            <w:r>
              <w:rPr>
                <w:rFonts w:ascii="宋体" w:eastAsia="宋体" w:cs="宋体"/>
                <w:b w:val="0"/>
                <w:i w:val="0"/>
                <w:color w:val="000000"/>
                <w:sz w:val="16"/>
              </w:rPr>
              <w:t>3,816,688.93</w:t>
            </w:r>
          </w:p>
        </w:tc>
        <w:tc>
          <w:tcPr>
            <w:tcW w:w="1420" w:type="dxa"/>
            <w:vAlign w:val="center"/>
          </w:tcPr>
          <w:p>
            <w:pPr>
              <w:adjustRightInd w:val="0"/>
              <w:snapToGrid w:val="0"/>
              <w:jc w:val="right"/>
            </w:pPr>
            <w:r>
              <w:rPr>
                <w:rFonts w:ascii="宋体" w:eastAsia="宋体" w:cs="宋体"/>
                <w:b w:val="0"/>
                <w:i w:val="0"/>
                <w:color w:val="000000"/>
                <w:sz w:val="16"/>
              </w:rPr>
              <w:t>3,816,688.93</w:t>
            </w: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七、卫生健康支出</w:t>
            </w:r>
          </w:p>
        </w:tc>
        <w:tc>
          <w:tcPr>
            <w:tcW w:w="1420" w:type="dxa"/>
            <w:vAlign w:val="center"/>
          </w:tcPr>
          <w:p>
            <w:pPr>
              <w:adjustRightInd w:val="0"/>
              <w:snapToGrid w:val="0"/>
              <w:jc w:val="right"/>
            </w:pPr>
            <w:r>
              <w:rPr>
                <w:rFonts w:ascii="宋体" w:eastAsia="宋体" w:cs="宋体"/>
                <w:b w:val="0"/>
                <w:i w:val="0"/>
                <w:color w:val="000000"/>
                <w:sz w:val="16"/>
              </w:rPr>
              <w:t>1,742,861.53</w:t>
            </w:r>
          </w:p>
        </w:tc>
        <w:tc>
          <w:tcPr>
            <w:tcW w:w="1420" w:type="dxa"/>
            <w:vAlign w:val="center"/>
          </w:tcPr>
          <w:p>
            <w:pPr>
              <w:adjustRightInd w:val="0"/>
              <w:snapToGrid w:val="0"/>
              <w:jc w:val="right"/>
            </w:pPr>
            <w:r>
              <w:rPr>
                <w:rFonts w:ascii="宋体" w:eastAsia="宋体" w:cs="宋体"/>
                <w:b w:val="0"/>
                <w:i w:val="0"/>
                <w:color w:val="000000"/>
                <w:sz w:val="16"/>
              </w:rPr>
              <w:t>1,742,861.53</w:t>
            </w: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八、节能环保支出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九、城乡社区支出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十、农林水支出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十一、交通运输支出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十二、资源勘探工业信息等支出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十三、商业服务业等支出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十四、金融支出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十五、援助其他地区支出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十六、自然资源海洋气象等支出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十七、住房保障支出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十八、粮油物资储备支出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十九、国有资本经营预算支出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二十、灾害防治及应急管理支出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二十一、其他支出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二十二、债务付息支出</w:t>
            </w:r>
          </w:p>
        </w:tc>
        <w:tc>
          <w:tcPr>
            <w:tcW w:w="1420" w:type="dxa"/>
            <w:vAlign w:val="center"/>
          </w:tcPr>
          <w:p>
            <w:pPr>
              <w:adjustRightInd w:val="0"/>
              <w:snapToGrid w:val="0"/>
              <w:jc w:val="right"/>
            </w:pPr>
            <w:r>
              <w:rPr>
                <w:rFonts w:ascii="宋体" w:eastAsia="宋体" w:cs="宋体"/>
                <w:b w:val="0"/>
                <w:i w:val="0"/>
                <w:color w:val="000000"/>
                <w:sz w:val="16"/>
              </w:rPr>
              <w:t>45,100.00</w:t>
            </w:r>
          </w:p>
        </w:tc>
        <w:tc>
          <w:tcPr>
            <w:tcW w:w="1420" w:type="dxa"/>
            <w:vAlign w:val="center"/>
          </w:tcPr>
          <w:p>
            <w:pPr>
              <w:adjustRightInd w:val="0"/>
              <w:snapToGrid w:val="0"/>
              <w:jc w:val="right"/>
            </w:pPr>
            <w:r>
              <w:rPr>
                <w:rFonts w:ascii="宋体" w:eastAsia="宋体" w:cs="宋体"/>
                <w:b w:val="0"/>
                <w:i w:val="0"/>
                <w:color w:val="000000"/>
                <w:sz w:val="16"/>
              </w:rPr>
              <w:t>45,100.00</w:t>
            </w:r>
          </w:p>
        </w:tc>
        <w:tc>
          <w:tcPr>
            <w:tcW w:w="1420" w:type="dxa"/>
            <w:vAlign w:val="center"/>
          </w:tcPr>
          <w:p/>
        </w:tc>
        <w:tc>
          <w:tcPr>
            <w:tcW w:w="1378" w:type="dxa"/>
            <w:vAlign w:val="center"/>
          </w:tcPr>
          <w:p/>
        </w:tc>
      </w:tr>
      <w:tr>
        <w:trPr>
          <w:trHeight w:hRule="exact" w:val="441"/>
        </w:trPr>
        <w:tc>
          <w:tcPr>
            <w:tcW w:w="3420" w:type="dxa"/>
            <w:vAlign w:val="center"/>
          </w:tcPr>
          <w:p/>
        </w:tc>
        <w:tc>
          <w:tcPr>
            <w:tcW w:w="1420" w:type="dxa"/>
            <w:vAlign w:val="center"/>
          </w:tcPr>
          <w:p/>
        </w:tc>
        <w:tc>
          <w:tcPr>
            <w:tcW w:w="2760" w:type="dxa"/>
            <w:vAlign w:val="center"/>
          </w:tcPr>
          <w:p>
            <w:pPr>
              <w:adjustRightInd w:val="0"/>
              <w:snapToGrid w:val="0"/>
              <w:jc w:val="left"/>
            </w:pPr>
            <w:r>
              <w:rPr>
                <w:rFonts w:ascii="宋体" w:eastAsia="宋体" w:cs="宋体"/>
                <w:b w:val="0"/>
                <w:i w:val="0"/>
                <w:color w:val="000000"/>
                <w:sz w:val="16"/>
              </w:rPr>
              <w:t>二十三、抗疫特别国债安排的支出</w:t>
            </w: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center"/>
            </w:pPr>
            <w:r>
              <w:rPr>
                <w:rFonts w:ascii="宋体" w:eastAsia="宋体" w:cs="宋体"/>
                <w:b/>
                <w:i w:val="0"/>
                <w:color w:val="000000"/>
                <w:sz w:val="16"/>
              </w:rPr>
              <w:t>本年收入合计</w:t>
            </w:r>
          </w:p>
        </w:tc>
        <w:tc>
          <w:tcPr>
            <w:tcW w:w="1420" w:type="dxa"/>
            <w:vAlign w:val="center"/>
          </w:tcPr>
          <w:p>
            <w:pPr>
              <w:adjustRightInd w:val="0"/>
              <w:snapToGrid w:val="0"/>
              <w:jc w:val="right"/>
            </w:pPr>
            <w:r>
              <w:rPr>
                <w:rFonts w:ascii="宋体" w:eastAsia="宋体" w:cs="宋体"/>
                <w:b w:val="0"/>
                <w:i w:val="0"/>
                <w:color w:val="000000"/>
                <w:sz w:val="16"/>
              </w:rPr>
              <w:t>71,891,123.74</w:t>
            </w:r>
          </w:p>
        </w:tc>
        <w:tc>
          <w:tcPr>
            <w:tcW w:w="2760" w:type="dxa"/>
            <w:vAlign w:val="center"/>
          </w:tcPr>
          <w:p>
            <w:pPr>
              <w:adjustRightInd w:val="0"/>
              <w:snapToGrid w:val="0"/>
              <w:jc w:val="center"/>
            </w:pPr>
            <w:r>
              <w:rPr>
                <w:rFonts w:ascii="宋体" w:eastAsia="宋体" w:cs="宋体"/>
                <w:b/>
                <w:i w:val="0"/>
                <w:color w:val="000000"/>
                <w:sz w:val="16"/>
              </w:rPr>
              <w:t>本年支出合计</w:t>
            </w:r>
          </w:p>
        </w:tc>
        <w:tc>
          <w:tcPr>
            <w:tcW w:w="1420" w:type="dxa"/>
            <w:vAlign w:val="center"/>
          </w:tcPr>
          <w:p>
            <w:pPr>
              <w:adjustRightInd w:val="0"/>
              <w:snapToGrid w:val="0"/>
              <w:jc w:val="right"/>
            </w:pPr>
            <w:r>
              <w:rPr>
                <w:rFonts w:ascii="宋体" w:eastAsia="宋体" w:cs="宋体"/>
                <w:b w:val="0"/>
                <w:i w:val="0"/>
                <w:color w:val="000000"/>
                <w:sz w:val="16"/>
              </w:rPr>
              <w:t>71,890,685.94</w:t>
            </w:r>
          </w:p>
        </w:tc>
        <w:tc>
          <w:tcPr>
            <w:tcW w:w="1420" w:type="dxa"/>
            <w:vAlign w:val="center"/>
          </w:tcPr>
          <w:p>
            <w:pPr>
              <w:adjustRightInd w:val="0"/>
              <w:snapToGrid w:val="0"/>
              <w:jc w:val="right"/>
            </w:pPr>
            <w:r>
              <w:rPr>
                <w:rFonts w:ascii="宋体" w:eastAsia="宋体" w:cs="宋体"/>
                <w:b w:val="0"/>
                <w:i w:val="0"/>
                <w:color w:val="000000"/>
                <w:sz w:val="16"/>
              </w:rPr>
              <w:t>71,890,685.94</w:t>
            </w: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 xml:space="preserve">   年初财政拨款结转和结余</w:t>
            </w:r>
          </w:p>
        </w:tc>
        <w:tc>
          <w:tcPr>
            <w:tcW w:w="1420" w:type="dxa"/>
            <w:vAlign w:val="center"/>
          </w:tcPr>
          <w:p>
            <w:pPr>
              <w:adjustRightInd w:val="0"/>
              <w:snapToGrid w:val="0"/>
              <w:jc w:val="right"/>
            </w:pPr>
            <w:r>
              <w:rPr>
                <w:rFonts w:ascii="宋体" w:eastAsia="宋体" w:cs="宋体"/>
                <w:b w:val="0"/>
                <w:i w:val="0"/>
                <w:color w:val="000000"/>
                <w:sz w:val="16"/>
              </w:rPr>
              <w:t>51,061.28</w:t>
            </w:r>
          </w:p>
        </w:tc>
        <w:tc>
          <w:tcPr>
            <w:tcW w:w="2760" w:type="dxa"/>
            <w:vAlign w:val="center"/>
          </w:tcPr>
          <w:p>
            <w:pPr>
              <w:adjustRightInd w:val="0"/>
              <w:snapToGrid w:val="0"/>
              <w:jc w:val="left"/>
            </w:pPr>
            <w:r>
              <w:rPr>
                <w:rFonts w:ascii="宋体" w:eastAsia="宋体" w:cs="宋体"/>
                <w:b w:val="0"/>
                <w:i w:val="0"/>
                <w:color w:val="000000"/>
                <w:sz w:val="16"/>
              </w:rPr>
              <w:t>年末财政拨款结转和结余</w:t>
            </w:r>
          </w:p>
        </w:tc>
        <w:tc>
          <w:tcPr>
            <w:tcW w:w="1420" w:type="dxa"/>
            <w:vAlign w:val="center"/>
          </w:tcPr>
          <w:p>
            <w:pPr>
              <w:adjustRightInd w:val="0"/>
              <w:snapToGrid w:val="0"/>
              <w:jc w:val="right"/>
            </w:pPr>
            <w:r>
              <w:rPr>
                <w:rFonts w:ascii="宋体" w:eastAsia="宋体" w:cs="宋体"/>
                <w:b w:val="0"/>
                <w:i w:val="0"/>
                <w:color w:val="000000"/>
                <w:sz w:val="16"/>
              </w:rPr>
              <w:t>51,499.08</w:t>
            </w:r>
          </w:p>
        </w:tc>
        <w:tc>
          <w:tcPr>
            <w:tcW w:w="1420" w:type="dxa"/>
            <w:vAlign w:val="center"/>
          </w:tcPr>
          <w:p>
            <w:pPr>
              <w:adjustRightInd w:val="0"/>
              <w:snapToGrid w:val="0"/>
              <w:jc w:val="right"/>
            </w:pPr>
            <w:r>
              <w:rPr>
                <w:rFonts w:ascii="宋体" w:eastAsia="宋体" w:cs="宋体"/>
                <w:b w:val="0"/>
                <w:i w:val="0"/>
                <w:color w:val="000000"/>
                <w:sz w:val="16"/>
              </w:rPr>
              <w:t>51,499.08</w:t>
            </w: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 xml:space="preserve">      一般公共预算财政拨款</w:t>
            </w:r>
          </w:p>
        </w:tc>
        <w:tc>
          <w:tcPr>
            <w:tcW w:w="1420" w:type="dxa"/>
            <w:vAlign w:val="center"/>
          </w:tcPr>
          <w:p>
            <w:pPr>
              <w:adjustRightInd w:val="0"/>
              <w:snapToGrid w:val="0"/>
              <w:jc w:val="right"/>
            </w:pPr>
            <w:r>
              <w:rPr>
                <w:rFonts w:ascii="宋体" w:eastAsia="宋体" w:cs="宋体"/>
                <w:b w:val="0"/>
                <w:i w:val="0"/>
                <w:color w:val="000000"/>
                <w:sz w:val="16"/>
              </w:rPr>
              <w:t>51,061.28</w:t>
            </w: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 xml:space="preserve">      政府性基金预算财政拨款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left"/>
            </w:pPr>
            <w:r>
              <w:rPr>
                <w:rFonts w:ascii="宋体" w:eastAsia="宋体" w:cs="宋体"/>
                <w:b w:val="0"/>
                <w:i w:val="0"/>
                <w:color w:val="000000"/>
                <w:sz w:val="16"/>
              </w:rPr>
              <w:t xml:space="preserve">      国有资本经营预算财政拨款</w:t>
            </w:r>
          </w:p>
        </w:tc>
        <w:tc>
          <w:tcPr>
            <w:tcW w:w="1420" w:type="dxa"/>
            <w:vAlign w:val="center"/>
          </w:tcPr>
          <w:p/>
        </w:tc>
        <w:tc>
          <w:tcPr>
            <w:tcW w:w="2760" w:type="dxa"/>
            <w:vAlign w:val="center"/>
          </w:tcPr>
          <w:p/>
        </w:tc>
        <w:tc>
          <w:tcPr>
            <w:tcW w:w="1420" w:type="dxa"/>
            <w:vAlign w:val="center"/>
          </w:tcPr>
          <w:p/>
        </w:tc>
        <w:tc>
          <w:tcPr>
            <w:tcW w:w="1420" w:type="dxa"/>
            <w:vAlign w:val="center"/>
          </w:tcPr>
          <w:p/>
        </w:tc>
        <w:tc>
          <w:tcPr>
            <w:tcW w:w="1420" w:type="dxa"/>
            <w:vAlign w:val="center"/>
          </w:tcPr>
          <w:p/>
        </w:tc>
        <w:tc>
          <w:tcPr>
            <w:tcW w:w="1378" w:type="dxa"/>
            <w:vAlign w:val="center"/>
          </w:tcPr>
          <w:p/>
        </w:tc>
      </w:tr>
      <w:tr>
        <w:trPr>
          <w:trHeight w:hRule="exact" w:val="441"/>
        </w:trPr>
        <w:tc>
          <w:tcPr>
            <w:tcW w:w="3420" w:type="dxa"/>
            <w:vAlign w:val="center"/>
          </w:tcPr>
          <w:p>
            <w:pPr>
              <w:adjustRightInd w:val="0"/>
              <w:snapToGrid w:val="0"/>
              <w:jc w:val="center"/>
            </w:pPr>
            <w:r>
              <w:rPr>
                <w:rFonts w:ascii="宋体" w:eastAsia="宋体" w:cs="宋体"/>
                <w:b/>
                <w:i w:val="0"/>
                <w:color w:val="000000"/>
                <w:sz w:val="16"/>
              </w:rPr>
              <w:t>合计</w:t>
            </w:r>
          </w:p>
        </w:tc>
        <w:tc>
          <w:tcPr>
            <w:tcW w:w="1420" w:type="dxa"/>
            <w:vAlign w:val="center"/>
          </w:tcPr>
          <w:p>
            <w:pPr>
              <w:adjustRightInd w:val="0"/>
              <w:snapToGrid w:val="0"/>
              <w:jc w:val="right"/>
            </w:pPr>
            <w:r>
              <w:rPr>
                <w:rFonts w:ascii="宋体" w:eastAsia="宋体" w:cs="宋体"/>
                <w:b w:val="0"/>
                <w:i w:val="0"/>
                <w:color w:val="000000"/>
                <w:sz w:val="16"/>
              </w:rPr>
              <w:t>71,942,185.02</w:t>
            </w:r>
          </w:p>
        </w:tc>
        <w:tc>
          <w:tcPr>
            <w:tcW w:w="2760" w:type="dxa"/>
            <w:vAlign w:val="center"/>
          </w:tcPr>
          <w:p>
            <w:pPr>
              <w:adjustRightInd w:val="0"/>
              <w:snapToGrid w:val="0"/>
              <w:jc w:val="center"/>
            </w:pPr>
            <w:r>
              <w:rPr>
                <w:rFonts w:ascii="宋体" w:eastAsia="宋体" w:cs="宋体"/>
                <w:b/>
                <w:i w:val="0"/>
                <w:color w:val="000000"/>
                <w:sz w:val="16"/>
              </w:rPr>
              <w:t>合计</w:t>
            </w:r>
          </w:p>
        </w:tc>
        <w:tc>
          <w:tcPr>
            <w:tcW w:w="1420" w:type="dxa"/>
            <w:vAlign w:val="center"/>
          </w:tcPr>
          <w:p>
            <w:pPr>
              <w:adjustRightInd w:val="0"/>
              <w:snapToGrid w:val="0"/>
              <w:jc w:val="right"/>
            </w:pPr>
            <w:r>
              <w:rPr>
                <w:rFonts w:ascii="宋体" w:eastAsia="宋体" w:cs="宋体"/>
                <w:b w:val="0"/>
                <w:i w:val="0"/>
                <w:color w:val="000000"/>
                <w:sz w:val="16"/>
              </w:rPr>
              <w:t>71,942,185.02</w:t>
            </w:r>
          </w:p>
        </w:tc>
        <w:tc>
          <w:tcPr>
            <w:tcW w:w="1420" w:type="dxa"/>
            <w:vAlign w:val="center"/>
          </w:tcPr>
          <w:p>
            <w:pPr>
              <w:adjustRightInd w:val="0"/>
              <w:snapToGrid w:val="0"/>
              <w:jc w:val="right"/>
            </w:pPr>
            <w:r>
              <w:rPr>
                <w:rFonts w:ascii="宋体" w:eastAsia="宋体" w:cs="宋体"/>
                <w:b w:val="0"/>
                <w:i w:val="0"/>
                <w:color w:val="000000"/>
                <w:sz w:val="16"/>
              </w:rPr>
              <w:t>71,942,185.02</w:t>
            </w:r>
          </w:p>
        </w:tc>
        <w:tc>
          <w:tcPr>
            <w:tcW w:w="1420" w:type="dxa"/>
            <w:vAlign w:val="center"/>
          </w:tcPr>
          <w:p/>
        </w:tc>
        <w:tc>
          <w:tcPr>
            <w:tcW w:w="1378" w:type="dxa"/>
            <w:vAlign w:val="center"/>
          </w:tcPr>
          <w:p/>
        </w:tc>
      </w:tr>
      <w:tr>
        <w:trPr>
          <w:trHeight w:hRule="exact" w:val="388"/>
        </w:trPr>
        <w:tc>
          <w:tcPr>
            <w:tcW w:w="13238" w:type="dxa"/>
            <w:gridSpan w:val="7"/>
            <w:vAlign w:val="center"/>
          </w:tcPr>
          <w:p>
            <w:pPr>
              <w:adjustRightInd w:val="0"/>
              <w:snapToGrid w:val="0"/>
              <w:jc w:val="left"/>
            </w:pPr>
            <w:r>
              <w:rPr>
                <w:rFonts w:ascii="宋体" w:eastAsia="宋体" w:cs="宋体"/>
                <w:b w:val="0"/>
                <w:i w:val="0"/>
                <w:color w:val="000000"/>
                <w:sz w:val="16"/>
              </w:rPr>
              <w:t>注：本表反映本年度一般公共预算财政拨款、政府性基金预算财政拨款和国有资本经营预算财政拨款的总收支和年末结转结余情况。</w:t>
            </w:r>
          </w:p>
        </w:tc>
      </w:tr>
    </w:tbl>
    <w:p>
      <w:pPr>
        <w:pStyle w:val="16"/>
        <w:keepNext/>
        <w:keepLines/>
        <w:pageBreakBefore w:val="0"/>
        <w:widowControl w:val="0"/>
        <w:kinsoku/>
        <w:wordWrap/>
        <w:overflowPunct/>
        <w:topLinePunct w:val="0"/>
        <w:autoSpaceDE/>
        <w:autoSpaceDN/>
        <w:bidi w:val="0"/>
        <w:adjustRightInd w:val="0"/>
        <w:snapToGrid/>
        <w:spacing w:before="0" w:after="0" w:line="800" w:lineRule="exact"/>
        <w:outlineLvl w:val="9"/>
        <w:rPr>
          <w:rFonts w:ascii="黑体" w:eastAsia="黑体" w:hint="eastAsia"/>
          <w:b w:val="0"/>
          <w:sz w:val="30"/>
          <w:szCs w:val="30"/>
          <w:u w:val="none"/>
          <w:lang w:val="en-US" w:eastAsia="zh-CN"/>
          <w:highlight w:val="auto"/>
        </w:rPr>
        <w:sectPr>
          <w:pgSz w:w="16838" w:h="11906" w:orient="landscape"/>
          <w:pgMar w:top="1440" w:right="1800" w:bottom="1440" w:left="1800" w:header="851" w:footer="992" w:gutter="0"/>
          <w:pgNumType/>
          <w:docGrid w:type="lines" w:linePitch="326" w:charSpace="0"/>
        </w:sectPr>
      </w:pPr>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hint="eastAsia"/>
          <w:b w:val="0"/>
          <w:bCs w:val="0"/>
          <w:sz w:val="30"/>
          <w:szCs w:val="30"/>
          <w:u w:val="none"/>
          <w:lang w:val="en-US" w:eastAsia="zh-CN"/>
          <w:highlight w:val="auto"/>
        </w:rPr>
      </w:pPr>
      <w:bookmarkStart w:id="25" w:name="_Toc1169939169"/>
      <w:r>
        <w:rPr>
          <w:rFonts w:ascii="黑体" w:eastAsia="黑体" w:cs="Times New Roman" w:hint="eastAsia"/>
          <w:sz w:val="30"/>
          <w:szCs w:val="30"/>
          <w:u w:val="none"/>
          <w:lang w:val="en-US" w:eastAsia="zh-CN"/>
          <w:highlight w:val="auto"/>
        </w:rPr>
        <w:t>六、《一般公共预算财政拨款支出决算表》</w:t>
      </w:r>
      <w:bookmarkEnd w:id="25"/>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单位：中共天津市委统一战线工作部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trPr>
          <w:trHeight w:hRule="exact" w:val="751"/>
        </w:trPr>
        <w:tc>
          <w:tcPr>
            <w:tcW w:w="4660" w:type="dxa"/>
            <w:gridSpan w:val="2"/>
            <w:vAlign w:val="center"/>
          </w:tcPr>
          <w:p>
            <w:pPr>
              <w:adjustRightInd w:val="0"/>
              <w:snapToGrid w:val="0"/>
              <w:jc w:val="center"/>
            </w:pPr>
            <w:r>
              <w:rPr>
                <w:rFonts w:ascii="宋体" w:eastAsia="宋体" w:cs="宋体"/>
                <w:b w:val="0"/>
                <w:i w:val="0"/>
                <w:color w:val="000000"/>
                <w:sz w:val="20"/>
              </w:rPr>
              <w:t>支出功能分类科目</w:t>
            </w:r>
          </w:p>
        </w:tc>
        <w:tc>
          <w:tcPr>
            <w:tcW w:w="1720" w:type="dxa"/>
            <w:vMerge w:val="restart"/>
            <w:vAlign w:val="center"/>
          </w:tcPr>
          <w:p>
            <w:pPr>
              <w:adjustRightInd w:val="0"/>
              <w:snapToGrid w:val="0"/>
              <w:jc w:val="center"/>
            </w:pPr>
            <w:r>
              <w:rPr>
                <w:rFonts w:ascii="宋体" w:eastAsia="宋体" w:cs="宋体"/>
                <w:b w:val="0"/>
                <w:i w:val="0"/>
                <w:color w:val="000000"/>
                <w:sz w:val="20"/>
              </w:rPr>
              <w:t>合计</w:t>
            </w:r>
          </w:p>
        </w:tc>
        <w:tc>
          <w:tcPr>
            <w:tcW w:w="5160" w:type="dxa"/>
            <w:gridSpan w:val="3"/>
            <w:vAlign w:val="center"/>
          </w:tcPr>
          <w:p>
            <w:pPr>
              <w:adjustRightInd w:val="0"/>
              <w:snapToGrid w:val="0"/>
              <w:jc w:val="center"/>
            </w:pPr>
            <w:r>
              <w:rPr>
                <w:rFonts w:ascii="宋体" w:eastAsia="宋体" w:cs="宋体"/>
                <w:b w:val="0"/>
                <w:i w:val="0"/>
                <w:color w:val="000000"/>
                <w:sz w:val="20"/>
              </w:rPr>
              <w:t xml:space="preserve">基本支出  </w:t>
            </w:r>
          </w:p>
        </w:tc>
        <w:tc>
          <w:tcPr>
            <w:tcW w:w="1698" w:type="dxa"/>
            <w:vMerge w:val="restart"/>
            <w:vAlign w:val="center"/>
          </w:tcPr>
          <w:p>
            <w:pPr>
              <w:adjustRightInd w:val="0"/>
              <w:snapToGrid w:val="0"/>
              <w:jc w:val="center"/>
            </w:pPr>
            <w:r>
              <w:rPr>
                <w:rFonts w:ascii="宋体" w:eastAsia="宋体" w:cs="宋体"/>
                <w:b w:val="0"/>
                <w:i w:val="0"/>
                <w:color w:val="000000"/>
                <w:sz w:val="20"/>
              </w:rPr>
              <w:t>项目支出</w:t>
            </w:r>
          </w:p>
        </w:tc>
      </w:tr>
      <w:tr>
        <w:trPr>
          <w:trHeight w:hRule="exact" w:val="793"/>
        </w:trPr>
        <w:tc>
          <w:tcPr>
            <w:tcW w:w="1180" w:type="dxa"/>
            <w:vAlign w:val="center"/>
          </w:tcPr>
          <w:p>
            <w:pPr>
              <w:adjustRightInd w:val="0"/>
              <w:snapToGrid w:val="0"/>
              <w:jc w:val="center"/>
            </w:pPr>
            <w:r>
              <w:rPr>
                <w:rFonts w:ascii="宋体" w:eastAsia="宋体" w:cs="宋体"/>
                <w:b w:val="0"/>
                <w:i w:val="0"/>
                <w:color w:val="000000"/>
                <w:sz w:val="20"/>
              </w:rPr>
              <w:t>科目编码</w:t>
            </w:r>
          </w:p>
        </w:tc>
        <w:tc>
          <w:tcPr>
            <w:tcW w:w="3480" w:type="dxa"/>
            <w:vAlign w:val="center"/>
          </w:tcPr>
          <w:p>
            <w:pPr>
              <w:adjustRightInd w:val="0"/>
              <w:snapToGrid w:val="0"/>
              <w:jc w:val="center"/>
            </w:pPr>
            <w:r>
              <w:rPr>
                <w:rFonts w:ascii="宋体" w:eastAsia="宋体" w:cs="宋体"/>
                <w:b w:val="0"/>
                <w:i w:val="0"/>
                <w:color w:val="000000"/>
                <w:sz w:val="20"/>
              </w:rPr>
              <w:t>科目名称</w:t>
            </w:r>
          </w:p>
        </w:tc>
        <w:tc>
          <w:tcPr>
            <w:tcW w:w="1720" w:type="dxa"/>
            <w:vMerge/>
            <w:vAlign w:val="center"/>
          </w:tcPr>
          <w:p/>
        </w:tc>
        <w:tc>
          <w:tcPr>
            <w:tcW w:w="1720" w:type="dxa"/>
            <w:vAlign w:val="center"/>
          </w:tcPr>
          <w:p>
            <w:pPr>
              <w:adjustRightInd w:val="0"/>
              <w:snapToGrid w:val="0"/>
              <w:jc w:val="center"/>
            </w:pPr>
            <w:r>
              <w:rPr>
                <w:rFonts w:ascii="宋体" w:eastAsia="宋体" w:cs="宋体"/>
                <w:b w:val="0"/>
                <w:i w:val="0"/>
                <w:color w:val="000000"/>
                <w:sz w:val="20"/>
              </w:rPr>
              <w:t>小计</w:t>
            </w:r>
          </w:p>
        </w:tc>
        <w:tc>
          <w:tcPr>
            <w:tcW w:w="1720" w:type="dxa"/>
            <w:vAlign w:val="center"/>
          </w:tcPr>
          <w:p>
            <w:pPr>
              <w:adjustRightInd w:val="0"/>
              <w:snapToGrid w:val="0"/>
              <w:jc w:val="center"/>
            </w:pPr>
            <w:r>
              <w:rPr>
                <w:rFonts w:ascii="宋体" w:eastAsia="宋体" w:cs="宋体"/>
                <w:b w:val="0"/>
                <w:i w:val="0"/>
                <w:color w:val="000000"/>
                <w:sz w:val="20"/>
              </w:rPr>
              <w:t>人员经费</w:t>
            </w:r>
          </w:p>
        </w:tc>
        <w:tc>
          <w:tcPr>
            <w:tcW w:w="1720" w:type="dxa"/>
            <w:vAlign w:val="center"/>
          </w:tcPr>
          <w:p>
            <w:pPr>
              <w:adjustRightInd w:val="0"/>
              <w:snapToGrid w:val="0"/>
              <w:jc w:val="center"/>
            </w:pPr>
            <w:r>
              <w:rPr>
                <w:rFonts w:ascii="宋体" w:eastAsia="宋体" w:cs="宋体"/>
                <w:b w:val="0"/>
                <w:i w:val="0"/>
                <w:color w:val="000000"/>
                <w:sz w:val="20"/>
              </w:rPr>
              <w:t>公用经费</w:t>
            </w:r>
          </w:p>
        </w:tc>
        <w:tc>
          <w:tcPr>
            <w:tcW w:w="1698" w:type="dxa"/>
            <w:vMerge/>
            <w:vAlign w:val="center"/>
          </w:tcPr>
          <w:p/>
        </w:tc>
      </w:tr>
      <w:tr>
        <w:trPr>
          <w:trHeight w:hRule="exact" w:val="643"/>
        </w:trPr>
        <w:tc>
          <w:tcPr>
            <w:tcW w:w="4660" w:type="dxa"/>
            <w:gridSpan w:val="2"/>
            <w:vAlign w:val="center"/>
          </w:tcPr>
          <w:p>
            <w:pPr>
              <w:adjustRightInd w:val="0"/>
              <w:snapToGrid w:val="0"/>
              <w:jc w:val="center"/>
            </w:pPr>
            <w:r>
              <w:rPr>
                <w:rFonts w:ascii="宋体" w:eastAsia="宋体" w:cs="宋体"/>
                <w:b w:val="0"/>
                <w:i w:val="0"/>
                <w:color w:val="000000"/>
                <w:sz w:val="20"/>
              </w:rPr>
              <w:t>合计</w:t>
            </w:r>
          </w:p>
        </w:tc>
        <w:tc>
          <w:tcPr>
            <w:tcW w:w="1720" w:type="dxa"/>
            <w:vAlign w:val="center"/>
          </w:tcPr>
          <w:p>
            <w:pPr>
              <w:adjustRightInd w:val="0"/>
              <w:snapToGrid w:val="0"/>
              <w:jc w:val="right"/>
            </w:pPr>
            <w:r>
              <w:rPr>
                <w:rFonts w:ascii="宋体" w:eastAsia="宋体" w:cs="宋体"/>
                <w:b w:val="0"/>
                <w:i w:val="0"/>
                <w:color w:val="000000"/>
                <w:sz w:val="20"/>
              </w:rPr>
              <w:t>71,890,685.94</w:t>
            </w:r>
          </w:p>
        </w:tc>
        <w:tc>
          <w:tcPr>
            <w:tcW w:w="1720" w:type="dxa"/>
            <w:vAlign w:val="center"/>
          </w:tcPr>
          <w:p>
            <w:pPr>
              <w:adjustRightInd w:val="0"/>
              <w:snapToGrid w:val="0"/>
              <w:jc w:val="right"/>
            </w:pPr>
            <w:r>
              <w:rPr>
                <w:rFonts w:ascii="宋体" w:eastAsia="宋体" w:cs="宋体"/>
                <w:b w:val="0"/>
                <w:i w:val="0"/>
                <w:color w:val="000000"/>
                <w:sz w:val="20"/>
              </w:rPr>
              <w:t>36,270,196.02</w:t>
            </w:r>
          </w:p>
        </w:tc>
        <w:tc>
          <w:tcPr>
            <w:tcW w:w="1720" w:type="dxa"/>
            <w:vAlign w:val="center"/>
          </w:tcPr>
          <w:p>
            <w:pPr>
              <w:adjustRightInd w:val="0"/>
              <w:snapToGrid w:val="0"/>
              <w:jc w:val="right"/>
            </w:pPr>
            <w:r>
              <w:rPr>
                <w:rFonts w:ascii="宋体" w:eastAsia="宋体" w:cs="宋体"/>
                <w:b w:val="0"/>
                <w:i w:val="0"/>
                <w:color w:val="000000"/>
                <w:sz w:val="20"/>
              </w:rPr>
              <w:t>33,391,717.16</w:t>
            </w:r>
          </w:p>
        </w:tc>
        <w:tc>
          <w:tcPr>
            <w:tcW w:w="1720" w:type="dxa"/>
            <w:vAlign w:val="center"/>
          </w:tcPr>
          <w:p>
            <w:pPr>
              <w:adjustRightInd w:val="0"/>
              <w:snapToGrid w:val="0"/>
              <w:jc w:val="right"/>
            </w:pPr>
            <w:r>
              <w:rPr>
                <w:rFonts w:ascii="宋体" w:eastAsia="宋体" w:cs="宋体"/>
                <w:b w:val="0"/>
                <w:i w:val="0"/>
                <w:color w:val="000000"/>
                <w:sz w:val="20"/>
              </w:rPr>
              <w:t>2,878,478.86</w:t>
            </w:r>
          </w:p>
        </w:tc>
        <w:tc>
          <w:tcPr>
            <w:tcW w:w="1698" w:type="dxa"/>
            <w:vAlign w:val="center"/>
          </w:tcPr>
          <w:p>
            <w:pPr>
              <w:adjustRightInd w:val="0"/>
              <w:snapToGrid w:val="0"/>
              <w:jc w:val="right"/>
            </w:pPr>
            <w:r>
              <w:rPr>
                <w:rFonts w:ascii="宋体" w:eastAsia="宋体" w:cs="宋体"/>
                <w:b w:val="0"/>
                <w:i w:val="0"/>
                <w:color w:val="000000"/>
                <w:sz w:val="20"/>
              </w:rPr>
              <w:t>35,620,489.92</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w:t>
            </w:r>
          </w:p>
        </w:tc>
        <w:tc>
          <w:tcPr>
            <w:tcW w:w="3480" w:type="dxa"/>
            <w:vAlign w:val="center"/>
          </w:tcPr>
          <w:p>
            <w:pPr>
              <w:adjustRightInd w:val="0"/>
              <w:snapToGrid w:val="0"/>
              <w:jc w:val="left"/>
            </w:pPr>
            <w:r>
              <w:rPr>
                <w:rFonts w:ascii="宋体" w:eastAsia="宋体" w:cs="宋体"/>
                <w:b w:val="0"/>
                <w:i w:val="0"/>
                <w:color w:val="000000"/>
                <w:sz w:val="20"/>
              </w:rPr>
              <w:t>一般公共服务支出</w:t>
            </w:r>
          </w:p>
        </w:tc>
        <w:tc>
          <w:tcPr>
            <w:tcW w:w="1720" w:type="dxa"/>
            <w:vAlign w:val="center"/>
          </w:tcPr>
          <w:p>
            <w:pPr>
              <w:adjustRightInd w:val="0"/>
              <w:snapToGrid w:val="0"/>
              <w:jc w:val="right"/>
            </w:pPr>
            <w:r>
              <w:rPr>
                <w:rFonts w:ascii="宋体" w:eastAsia="宋体" w:cs="宋体"/>
                <w:b w:val="0"/>
                <w:i w:val="0"/>
                <w:color w:val="000000"/>
                <w:sz w:val="20"/>
              </w:rPr>
              <w:t>66,286,035.48</w:t>
            </w:r>
          </w:p>
        </w:tc>
        <w:tc>
          <w:tcPr>
            <w:tcW w:w="1720" w:type="dxa"/>
            <w:vAlign w:val="center"/>
          </w:tcPr>
          <w:p>
            <w:pPr>
              <w:adjustRightInd w:val="0"/>
              <w:snapToGrid w:val="0"/>
              <w:jc w:val="right"/>
            </w:pPr>
            <w:r>
              <w:rPr>
                <w:rFonts w:ascii="宋体" w:eastAsia="宋体" w:cs="宋体"/>
                <w:b w:val="0"/>
                <w:i w:val="0"/>
                <w:color w:val="000000"/>
                <w:sz w:val="20"/>
              </w:rPr>
              <w:t>30,710,645.56</w:t>
            </w:r>
          </w:p>
        </w:tc>
        <w:tc>
          <w:tcPr>
            <w:tcW w:w="1720" w:type="dxa"/>
            <w:vAlign w:val="center"/>
          </w:tcPr>
          <w:p>
            <w:pPr>
              <w:adjustRightInd w:val="0"/>
              <w:snapToGrid w:val="0"/>
              <w:jc w:val="right"/>
            </w:pPr>
            <w:r>
              <w:rPr>
                <w:rFonts w:ascii="宋体" w:eastAsia="宋体" w:cs="宋体"/>
                <w:b w:val="0"/>
                <w:i w:val="0"/>
                <w:color w:val="000000"/>
                <w:sz w:val="20"/>
              </w:rPr>
              <w:t>27,832,166.70</w:t>
            </w:r>
          </w:p>
        </w:tc>
        <w:tc>
          <w:tcPr>
            <w:tcW w:w="1720" w:type="dxa"/>
            <w:vAlign w:val="center"/>
          </w:tcPr>
          <w:p>
            <w:pPr>
              <w:adjustRightInd w:val="0"/>
              <w:snapToGrid w:val="0"/>
              <w:jc w:val="right"/>
            </w:pPr>
            <w:r>
              <w:rPr>
                <w:rFonts w:ascii="宋体" w:eastAsia="宋体" w:cs="宋体"/>
                <w:b w:val="0"/>
                <w:i w:val="0"/>
                <w:color w:val="000000"/>
                <w:sz w:val="20"/>
              </w:rPr>
              <w:t>2,878,478.86</w:t>
            </w:r>
          </w:p>
        </w:tc>
        <w:tc>
          <w:tcPr>
            <w:tcW w:w="1698" w:type="dxa"/>
            <w:vAlign w:val="center"/>
          </w:tcPr>
          <w:p>
            <w:pPr>
              <w:adjustRightInd w:val="0"/>
              <w:snapToGrid w:val="0"/>
              <w:jc w:val="right"/>
            </w:pPr>
            <w:r>
              <w:rPr>
                <w:rFonts w:ascii="宋体" w:eastAsia="宋体" w:cs="宋体"/>
                <w:b w:val="0"/>
                <w:i w:val="0"/>
                <w:color w:val="000000"/>
                <w:sz w:val="20"/>
              </w:rPr>
              <w:t>35,575,389.92</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20129</w:t>
            </w:r>
          </w:p>
        </w:tc>
        <w:tc>
          <w:tcPr>
            <w:tcW w:w="3480" w:type="dxa"/>
            <w:vAlign w:val="center"/>
          </w:tcPr>
          <w:p>
            <w:pPr>
              <w:adjustRightInd w:val="0"/>
              <w:snapToGrid w:val="0"/>
              <w:jc w:val="left"/>
            </w:pPr>
            <w:r>
              <w:rPr>
                <w:rFonts w:ascii="宋体" w:eastAsia="宋体" w:cs="宋体"/>
                <w:b w:val="0"/>
                <w:i w:val="0"/>
                <w:color w:val="000000"/>
                <w:sz w:val="20"/>
              </w:rPr>
              <w:t>群众团体事务</w:t>
            </w:r>
          </w:p>
        </w:tc>
        <w:tc>
          <w:tcPr>
            <w:tcW w:w="1720" w:type="dxa"/>
            <w:vAlign w:val="center"/>
          </w:tcPr>
          <w:p>
            <w:pPr>
              <w:adjustRightInd w:val="0"/>
              <w:snapToGrid w:val="0"/>
              <w:jc w:val="right"/>
            </w:pPr>
            <w:r>
              <w:rPr>
                <w:rFonts w:ascii="宋体" w:eastAsia="宋体" w:cs="宋体"/>
                <w:b w:val="0"/>
                <w:i w:val="0"/>
                <w:color w:val="000000"/>
                <w:sz w:val="20"/>
              </w:rPr>
              <w:t>3,195,228.99</w:t>
            </w:r>
          </w:p>
        </w:tc>
        <w:tc>
          <w:tcPr>
            <w:tcW w:w="1720" w:type="dxa"/>
            <w:vAlign w:val="center"/>
          </w:tcPr>
          <w:p>
            <w:pPr>
              <w:adjustRightInd w:val="0"/>
              <w:snapToGrid w:val="0"/>
              <w:jc w:val="right"/>
            </w:pPr>
            <w:r>
              <w:rPr>
                <w:rFonts w:ascii="宋体" w:eastAsia="宋体" w:cs="宋体"/>
                <w:b w:val="0"/>
                <w:i w:val="0"/>
                <w:color w:val="000000"/>
                <w:sz w:val="20"/>
              </w:rPr>
              <w:t>2,846,869.39</w:t>
            </w:r>
          </w:p>
        </w:tc>
        <w:tc>
          <w:tcPr>
            <w:tcW w:w="1720" w:type="dxa"/>
            <w:vAlign w:val="center"/>
          </w:tcPr>
          <w:p>
            <w:pPr>
              <w:adjustRightInd w:val="0"/>
              <w:snapToGrid w:val="0"/>
              <w:jc w:val="right"/>
            </w:pPr>
            <w:r>
              <w:rPr>
                <w:rFonts w:ascii="宋体" w:eastAsia="宋体" w:cs="宋体"/>
                <w:b w:val="0"/>
                <w:i w:val="0"/>
                <w:color w:val="000000"/>
                <w:sz w:val="20"/>
              </w:rPr>
              <w:t>2,532,072.40</w:t>
            </w:r>
          </w:p>
        </w:tc>
        <w:tc>
          <w:tcPr>
            <w:tcW w:w="1720" w:type="dxa"/>
            <w:vAlign w:val="center"/>
          </w:tcPr>
          <w:p>
            <w:pPr>
              <w:adjustRightInd w:val="0"/>
              <w:snapToGrid w:val="0"/>
              <w:jc w:val="right"/>
            </w:pPr>
            <w:r>
              <w:rPr>
                <w:rFonts w:ascii="宋体" w:eastAsia="宋体" w:cs="宋体"/>
                <w:b w:val="0"/>
                <w:i w:val="0"/>
                <w:color w:val="000000"/>
                <w:sz w:val="20"/>
              </w:rPr>
              <w:t>314,796.99</w:t>
            </w:r>
          </w:p>
        </w:tc>
        <w:tc>
          <w:tcPr>
            <w:tcW w:w="1698" w:type="dxa"/>
            <w:vAlign w:val="center"/>
          </w:tcPr>
          <w:p>
            <w:pPr>
              <w:adjustRightInd w:val="0"/>
              <w:snapToGrid w:val="0"/>
              <w:jc w:val="right"/>
            </w:pPr>
            <w:r>
              <w:rPr>
                <w:rFonts w:ascii="宋体" w:eastAsia="宋体" w:cs="宋体"/>
                <w:b w:val="0"/>
                <w:i w:val="0"/>
                <w:color w:val="000000"/>
                <w:sz w:val="20"/>
              </w:rPr>
              <w:t>348,359.60</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2012901</w:t>
            </w:r>
          </w:p>
        </w:tc>
        <w:tc>
          <w:tcPr>
            <w:tcW w:w="3480" w:type="dxa"/>
            <w:vAlign w:val="center"/>
          </w:tcPr>
          <w:p>
            <w:pPr>
              <w:adjustRightInd w:val="0"/>
              <w:snapToGrid w:val="0"/>
              <w:jc w:val="left"/>
            </w:pPr>
            <w:r>
              <w:rPr>
                <w:rFonts w:ascii="宋体" w:eastAsia="宋体" w:cs="宋体"/>
                <w:b w:val="0"/>
                <w:i w:val="0"/>
                <w:color w:val="000000"/>
                <w:sz w:val="20"/>
              </w:rPr>
              <w:t>行政运行</w:t>
            </w:r>
          </w:p>
        </w:tc>
        <w:tc>
          <w:tcPr>
            <w:tcW w:w="1720" w:type="dxa"/>
            <w:vAlign w:val="center"/>
          </w:tcPr>
          <w:p>
            <w:pPr>
              <w:adjustRightInd w:val="0"/>
              <w:snapToGrid w:val="0"/>
              <w:jc w:val="right"/>
            </w:pPr>
            <w:r>
              <w:rPr>
                <w:rFonts w:ascii="宋体" w:eastAsia="宋体" w:cs="宋体"/>
                <w:b w:val="0"/>
                <w:i w:val="0"/>
                <w:color w:val="000000"/>
                <w:sz w:val="20"/>
              </w:rPr>
              <w:t>2,846,869.39</w:t>
            </w:r>
          </w:p>
        </w:tc>
        <w:tc>
          <w:tcPr>
            <w:tcW w:w="1720" w:type="dxa"/>
            <w:vAlign w:val="center"/>
          </w:tcPr>
          <w:p>
            <w:pPr>
              <w:adjustRightInd w:val="0"/>
              <w:snapToGrid w:val="0"/>
              <w:jc w:val="right"/>
            </w:pPr>
            <w:r>
              <w:rPr>
                <w:rFonts w:ascii="宋体" w:eastAsia="宋体" w:cs="宋体"/>
                <w:b w:val="0"/>
                <w:i w:val="0"/>
                <w:color w:val="000000"/>
                <w:sz w:val="20"/>
              </w:rPr>
              <w:t>2,846,869.39</w:t>
            </w:r>
          </w:p>
        </w:tc>
        <w:tc>
          <w:tcPr>
            <w:tcW w:w="1720" w:type="dxa"/>
            <w:vAlign w:val="center"/>
          </w:tcPr>
          <w:p>
            <w:pPr>
              <w:adjustRightInd w:val="0"/>
              <w:snapToGrid w:val="0"/>
              <w:jc w:val="right"/>
            </w:pPr>
            <w:r>
              <w:rPr>
                <w:rFonts w:ascii="宋体" w:eastAsia="宋体" w:cs="宋体"/>
                <w:b w:val="0"/>
                <w:i w:val="0"/>
                <w:color w:val="000000"/>
                <w:sz w:val="20"/>
              </w:rPr>
              <w:t>2,532,072.40</w:t>
            </w:r>
          </w:p>
        </w:tc>
        <w:tc>
          <w:tcPr>
            <w:tcW w:w="1720" w:type="dxa"/>
            <w:vAlign w:val="center"/>
          </w:tcPr>
          <w:p>
            <w:pPr>
              <w:adjustRightInd w:val="0"/>
              <w:snapToGrid w:val="0"/>
              <w:jc w:val="right"/>
            </w:pPr>
            <w:r>
              <w:rPr>
                <w:rFonts w:ascii="宋体" w:eastAsia="宋体" w:cs="宋体"/>
                <w:b w:val="0"/>
                <w:i w:val="0"/>
                <w:color w:val="000000"/>
                <w:sz w:val="20"/>
              </w:rPr>
              <w:t>314,796.99</w:t>
            </w: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2012999</w:t>
            </w:r>
          </w:p>
        </w:tc>
        <w:tc>
          <w:tcPr>
            <w:tcW w:w="3480" w:type="dxa"/>
            <w:vAlign w:val="center"/>
          </w:tcPr>
          <w:p>
            <w:pPr>
              <w:adjustRightInd w:val="0"/>
              <w:snapToGrid w:val="0"/>
              <w:jc w:val="left"/>
            </w:pPr>
            <w:r>
              <w:rPr>
                <w:rFonts w:ascii="宋体" w:eastAsia="宋体" w:cs="宋体"/>
                <w:b w:val="0"/>
                <w:i w:val="0"/>
                <w:color w:val="000000"/>
                <w:sz w:val="20"/>
              </w:rPr>
              <w:t>其他群众团体事务支出</w:t>
            </w:r>
          </w:p>
        </w:tc>
        <w:tc>
          <w:tcPr>
            <w:tcW w:w="1720" w:type="dxa"/>
            <w:vAlign w:val="center"/>
          </w:tcPr>
          <w:p>
            <w:pPr>
              <w:adjustRightInd w:val="0"/>
              <w:snapToGrid w:val="0"/>
              <w:jc w:val="right"/>
            </w:pPr>
            <w:r>
              <w:rPr>
                <w:rFonts w:ascii="宋体" w:eastAsia="宋体" w:cs="宋体"/>
                <w:b w:val="0"/>
                <w:i w:val="0"/>
                <w:color w:val="000000"/>
                <w:sz w:val="20"/>
              </w:rPr>
              <w:t>348,359.60</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348,359.60</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20134</w:t>
            </w:r>
          </w:p>
        </w:tc>
        <w:tc>
          <w:tcPr>
            <w:tcW w:w="3480" w:type="dxa"/>
            <w:vAlign w:val="center"/>
          </w:tcPr>
          <w:p>
            <w:pPr>
              <w:adjustRightInd w:val="0"/>
              <w:snapToGrid w:val="0"/>
              <w:jc w:val="left"/>
            </w:pPr>
            <w:r>
              <w:rPr>
                <w:rFonts w:ascii="宋体" w:eastAsia="宋体" w:cs="宋体"/>
                <w:b w:val="0"/>
                <w:i w:val="0"/>
                <w:color w:val="000000"/>
                <w:sz w:val="20"/>
              </w:rPr>
              <w:t>统战事务</w:t>
            </w:r>
          </w:p>
        </w:tc>
        <w:tc>
          <w:tcPr>
            <w:tcW w:w="1720" w:type="dxa"/>
            <w:vAlign w:val="center"/>
          </w:tcPr>
          <w:p>
            <w:pPr>
              <w:adjustRightInd w:val="0"/>
              <w:snapToGrid w:val="0"/>
              <w:jc w:val="right"/>
            </w:pPr>
            <w:r>
              <w:rPr>
                <w:rFonts w:ascii="宋体" w:eastAsia="宋体" w:cs="宋体"/>
                <w:b w:val="0"/>
                <w:i w:val="0"/>
                <w:color w:val="000000"/>
                <w:sz w:val="20"/>
              </w:rPr>
              <w:t>63,090,806.49</w:t>
            </w:r>
          </w:p>
        </w:tc>
        <w:tc>
          <w:tcPr>
            <w:tcW w:w="1720" w:type="dxa"/>
            <w:vAlign w:val="center"/>
          </w:tcPr>
          <w:p>
            <w:pPr>
              <w:adjustRightInd w:val="0"/>
              <w:snapToGrid w:val="0"/>
              <w:jc w:val="right"/>
            </w:pPr>
            <w:r>
              <w:rPr>
                <w:rFonts w:ascii="宋体" w:eastAsia="宋体" w:cs="宋体"/>
                <w:b w:val="0"/>
                <w:i w:val="0"/>
                <w:color w:val="000000"/>
                <w:sz w:val="20"/>
              </w:rPr>
              <w:t>27,863,776.17</w:t>
            </w:r>
          </w:p>
        </w:tc>
        <w:tc>
          <w:tcPr>
            <w:tcW w:w="1720" w:type="dxa"/>
            <w:vAlign w:val="center"/>
          </w:tcPr>
          <w:p>
            <w:pPr>
              <w:adjustRightInd w:val="0"/>
              <w:snapToGrid w:val="0"/>
              <w:jc w:val="right"/>
            </w:pPr>
            <w:r>
              <w:rPr>
                <w:rFonts w:ascii="宋体" w:eastAsia="宋体" w:cs="宋体"/>
                <w:b w:val="0"/>
                <w:i w:val="0"/>
                <w:color w:val="000000"/>
                <w:sz w:val="20"/>
              </w:rPr>
              <w:t>25,300,094.30</w:t>
            </w:r>
          </w:p>
        </w:tc>
        <w:tc>
          <w:tcPr>
            <w:tcW w:w="1720" w:type="dxa"/>
            <w:vAlign w:val="center"/>
          </w:tcPr>
          <w:p>
            <w:pPr>
              <w:adjustRightInd w:val="0"/>
              <w:snapToGrid w:val="0"/>
              <w:jc w:val="right"/>
            </w:pPr>
            <w:r>
              <w:rPr>
                <w:rFonts w:ascii="宋体" w:eastAsia="宋体" w:cs="宋体"/>
                <w:b w:val="0"/>
                <w:i w:val="0"/>
                <w:color w:val="000000"/>
                <w:sz w:val="20"/>
              </w:rPr>
              <w:t>2,563,681.87</w:t>
            </w:r>
          </w:p>
        </w:tc>
        <w:tc>
          <w:tcPr>
            <w:tcW w:w="1698" w:type="dxa"/>
            <w:vAlign w:val="center"/>
          </w:tcPr>
          <w:p>
            <w:pPr>
              <w:adjustRightInd w:val="0"/>
              <w:snapToGrid w:val="0"/>
              <w:jc w:val="right"/>
            </w:pPr>
            <w:r>
              <w:rPr>
                <w:rFonts w:ascii="宋体" w:eastAsia="宋体" w:cs="宋体"/>
                <w:b w:val="0"/>
                <w:i w:val="0"/>
                <w:color w:val="000000"/>
                <w:sz w:val="20"/>
              </w:rPr>
              <w:t>35,227,030.32</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2013401</w:t>
            </w:r>
          </w:p>
        </w:tc>
        <w:tc>
          <w:tcPr>
            <w:tcW w:w="3480" w:type="dxa"/>
            <w:vAlign w:val="center"/>
          </w:tcPr>
          <w:p>
            <w:pPr>
              <w:adjustRightInd w:val="0"/>
              <w:snapToGrid w:val="0"/>
              <w:jc w:val="left"/>
            </w:pPr>
            <w:r>
              <w:rPr>
                <w:rFonts w:ascii="宋体" w:eastAsia="宋体" w:cs="宋体"/>
                <w:b w:val="0"/>
                <w:i w:val="0"/>
                <w:color w:val="000000"/>
                <w:sz w:val="20"/>
              </w:rPr>
              <w:t>行政运行</w:t>
            </w:r>
          </w:p>
        </w:tc>
        <w:tc>
          <w:tcPr>
            <w:tcW w:w="1720" w:type="dxa"/>
            <w:vAlign w:val="center"/>
          </w:tcPr>
          <w:p>
            <w:pPr>
              <w:adjustRightInd w:val="0"/>
              <w:snapToGrid w:val="0"/>
              <w:jc w:val="right"/>
            </w:pPr>
            <w:r>
              <w:rPr>
                <w:rFonts w:ascii="宋体" w:eastAsia="宋体" w:cs="宋体"/>
                <w:b w:val="0"/>
                <w:i w:val="0"/>
                <w:color w:val="000000"/>
                <w:sz w:val="20"/>
              </w:rPr>
              <w:t>27,190,336.29</w:t>
            </w:r>
          </w:p>
        </w:tc>
        <w:tc>
          <w:tcPr>
            <w:tcW w:w="1720" w:type="dxa"/>
            <w:vAlign w:val="center"/>
          </w:tcPr>
          <w:p>
            <w:pPr>
              <w:adjustRightInd w:val="0"/>
              <w:snapToGrid w:val="0"/>
              <w:jc w:val="right"/>
            </w:pPr>
            <w:r>
              <w:rPr>
                <w:rFonts w:ascii="宋体" w:eastAsia="宋体" w:cs="宋体"/>
                <w:b w:val="0"/>
                <w:i w:val="0"/>
                <w:color w:val="000000"/>
                <w:sz w:val="20"/>
              </w:rPr>
              <w:t>27,190,336.29</w:t>
            </w:r>
          </w:p>
        </w:tc>
        <w:tc>
          <w:tcPr>
            <w:tcW w:w="1720" w:type="dxa"/>
            <w:vAlign w:val="center"/>
          </w:tcPr>
          <w:p>
            <w:pPr>
              <w:adjustRightInd w:val="0"/>
              <w:snapToGrid w:val="0"/>
              <w:jc w:val="right"/>
            </w:pPr>
            <w:r>
              <w:rPr>
                <w:rFonts w:ascii="宋体" w:eastAsia="宋体" w:cs="宋体"/>
                <w:b w:val="0"/>
                <w:i w:val="0"/>
                <w:color w:val="000000"/>
                <w:sz w:val="20"/>
              </w:rPr>
              <w:t>24,707,296.30</w:t>
            </w:r>
          </w:p>
        </w:tc>
        <w:tc>
          <w:tcPr>
            <w:tcW w:w="1720" w:type="dxa"/>
            <w:vAlign w:val="center"/>
          </w:tcPr>
          <w:p>
            <w:pPr>
              <w:adjustRightInd w:val="0"/>
              <w:snapToGrid w:val="0"/>
              <w:jc w:val="right"/>
            </w:pPr>
            <w:r>
              <w:rPr>
                <w:rFonts w:ascii="宋体" w:eastAsia="宋体" w:cs="宋体"/>
                <w:b w:val="0"/>
                <w:i w:val="0"/>
                <w:color w:val="000000"/>
                <w:sz w:val="20"/>
              </w:rPr>
              <w:t>2,483,039.99</w:t>
            </w: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2013402</w:t>
            </w:r>
          </w:p>
        </w:tc>
        <w:tc>
          <w:tcPr>
            <w:tcW w:w="3480" w:type="dxa"/>
            <w:vAlign w:val="center"/>
          </w:tcPr>
          <w:p>
            <w:pPr>
              <w:adjustRightInd w:val="0"/>
              <w:snapToGrid w:val="0"/>
              <w:jc w:val="left"/>
            </w:pPr>
            <w:r>
              <w:rPr>
                <w:rFonts w:ascii="宋体" w:eastAsia="宋体" w:cs="宋体"/>
                <w:b w:val="0"/>
                <w:i w:val="0"/>
                <w:color w:val="000000"/>
                <w:sz w:val="20"/>
              </w:rPr>
              <w:t>一般行政管理事务</w:t>
            </w:r>
          </w:p>
        </w:tc>
        <w:tc>
          <w:tcPr>
            <w:tcW w:w="1720" w:type="dxa"/>
            <w:vAlign w:val="center"/>
          </w:tcPr>
          <w:p>
            <w:pPr>
              <w:adjustRightInd w:val="0"/>
              <w:snapToGrid w:val="0"/>
              <w:jc w:val="right"/>
            </w:pPr>
            <w:r>
              <w:rPr>
                <w:rFonts w:ascii="宋体" w:eastAsia="宋体" w:cs="宋体"/>
                <w:b w:val="0"/>
                <w:i w:val="0"/>
                <w:color w:val="000000"/>
                <w:sz w:val="20"/>
              </w:rPr>
              <w:t>1,661,006.09</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1,661,006.09</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2013450</w:t>
            </w:r>
          </w:p>
        </w:tc>
        <w:tc>
          <w:tcPr>
            <w:tcW w:w="3480" w:type="dxa"/>
            <w:vAlign w:val="center"/>
          </w:tcPr>
          <w:p>
            <w:pPr>
              <w:adjustRightInd w:val="0"/>
              <w:snapToGrid w:val="0"/>
              <w:jc w:val="left"/>
            </w:pPr>
            <w:r>
              <w:rPr>
                <w:rFonts w:ascii="宋体" w:eastAsia="宋体" w:cs="宋体"/>
                <w:b w:val="0"/>
                <w:i w:val="0"/>
                <w:color w:val="000000"/>
                <w:sz w:val="20"/>
              </w:rPr>
              <w:t>事业运行</w:t>
            </w:r>
          </w:p>
        </w:tc>
        <w:tc>
          <w:tcPr>
            <w:tcW w:w="1720" w:type="dxa"/>
            <w:vAlign w:val="center"/>
          </w:tcPr>
          <w:p>
            <w:pPr>
              <w:adjustRightInd w:val="0"/>
              <w:snapToGrid w:val="0"/>
              <w:jc w:val="right"/>
            </w:pPr>
            <w:r>
              <w:rPr>
                <w:rFonts w:ascii="宋体" w:eastAsia="宋体" w:cs="宋体"/>
                <w:b w:val="0"/>
                <w:i w:val="0"/>
                <w:color w:val="000000"/>
                <w:sz w:val="20"/>
              </w:rPr>
              <w:t>673,439.88</w:t>
            </w:r>
          </w:p>
        </w:tc>
        <w:tc>
          <w:tcPr>
            <w:tcW w:w="1720" w:type="dxa"/>
            <w:vAlign w:val="center"/>
          </w:tcPr>
          <w:p>
            <w:pPr>
              <w:adjustRightInd w:val="0"/>
              <w:snapToGrid w:val="0"/>
              <w:jc w:val="right"/>
            </w:pPr>
            <w:r>
              <w:rPr>
                <w:rFonts w:ascii="宋体" w:eastAsia="宋体" w:cs="宋体"/>
                <w:b w:val="0"/>
                <w:i w:val="0"/>
                <w:color w:val="000000"/>
                <w:sz w:val="20"/>
              </w:rPr>
              <w:t>673,439.88</w:t>
            </w:r>
          </w:p>
        </w:tc>
        <w:tc>
          <w:tcPr>
            <w:tcW w:w="1720" w:type="dxa"/>
            <w:vAlign w:val="center"/>
          </w:tcPr>
          <w:p>
            <w:pPr>
              <w:adjustRightInd w:val="0"/>
              <w:snapToGrid w:val="0"/>
              <w:jc w:val="right"/>
            </w:pPr>
            <w:r>
              <w:rPr>
                <w:rFonts w:ascii="宋体" w:eastAsia="宋体" w:cs="宋体"/>
                <w:b w:val="0"/>
                <w:i w:val="0"/>
                <w:color w:val="000000"/>
                <w:sz w:val="20"/>
              </w:rPr>
              <w:t>592,798.00</w:t>
            </w:r>
          </w:p>
        </w:tc>
        <w:tc>
          <w:tcPr>
            <w:tcW w:w="1720" w:type="dxa"/>
            <w:vAlign w:val="center"/>
          </w:tcPr>
          <w:p>
            <w:pPr>
              <w:adjustRightInd w:val="0"/>
              <w:snapToGrid w:val="0"/>
              <w:jc w:val="right"/>
            </w:pPr>
            <w:r>
              <w:rPr>
                <w:rFonts w:ascii="宋体" w:eastAsia="宋体" w:cs="宋体"/>
                <w:b w:val="0"/>
                <w:i w:val="0"/>
                <w:color w:val="000000"/>
                <w:sz w:val="20"/>
              </w:rPr>
              <w:t>80,641.88</w:t>
            </w: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2013499</w:t>
            </w:r>
          </w:p>
        </w:tc>
        <w:tc>
          <w:tcPr>
            <w:tcW w:w="3480" w:type="dxa"/>
            <w:vAlign w:val="center"/>
          </w:tcPr>
          <w:p>
            <w:pPr>
              <w:adjustRightInd w:val="0"/>
              <w:snapToGrid w:val="0"/>
              <w:jc w:val="left"/>
            </w:pPr>
            <w:r>
              <w:rPr>
                <w:rFonts w:ascii="宋体" w:eastAsia="宋体" w:cs="宋体"/>
                <w:b w:val="0"/>
                <w:i w:val="0"/>
                <w:color w:val="000000"/>
                <w:sz w:val="20"/>
              </w:rPr>
              <w:t>其他统战事务支出</w:t>
            </w:r>
          </w:p>
        </w:tc>
        <w:tc>
          <w:tcPr>
            <w:tcW w:w="1720" w:type="dxa"/>
            <w:vAlign w:val="center"/>
          </w:tcPr>
          <w:p>
            <w:pPr>
              <w:adjustRightInd w:val="0"/>
              <w:snapToGrid w:val="0"/>
              <w:jc w:val="right"/>
            </w:pPr>
            <w:r>
              <w:rPr>
                <w:rFonts w:ascii="宋体" w:eastAsia="宋体" w:cs="宋体"/>
                <w:b w:val="0"/>
                <w:i w:val="0"/>
                <w:color w:val="000000"/>
                <w:sz w:val="20"/>
              </w:rPr>
              <w:t>33,566,024.23</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33,566,024.23</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208</w:t>
            </w:r>
          </w:p>
        </w:tc>
        <w:tc>
          <w:tcPr>
            <w:tcW w:w="3480" w:type="dxa"/>
            <w:vAlign w:val="center"/>
          </w:tcPr>
          <w:p>
            <w:pPr>
              <w:adjustRightInd w:val="0"/>
              <w:snapToGrid w:val="0"/>
              <w:jc w:val="left"/>
            </w:pPr>
            <w:r>
              <w:rPr>
                <w:rFonts w:ascii="宋体" w:eastAsia="宋体" w:cs="宋体"/>
                <w:b w:val="0"/>
                <w:i w:val="0"/>
                <w:color w:val="000000"/>
                <w:sz w:val="20"/>
              </w:rPr>
              <w:t>社会保障和就业支出</w:t>
            </w:r>
          </w:p>
        </w:tc>
        <w:tc>
          <w:tcPr>
            <w:tcW w:w="1720" w:type="dxa"/>
            <w:vAlign w:val="center"/>
          </w:tcPr>
          <w:p>
            <w:pPr>
              <w:adjustRightInd w:val="0"/>
              <w:snapToGrid w:val="0"/>
              <w:jc w:val="right"/>
            </w:pPr>
            <w:r>
              <w:rPr>
                <w:rFonts w:ascii="宋体" w:eastAsia="宋体" w:cs="宋体"/>
                <w:b w:val="0"/>
                <w:i w:val="0"/>
                <w:color w:val="000000"/>
                <w:sz w:val="20"/>
              </w:rPr>
              <w:t>3,816,688.93</w:t>
            </w:r>
          </w:p>
        </w:tc>
        <w:tc>
          <w:tcPr>
            <w:tcW w:w="1720" w:type="dxa"/>
            <w:vAlign w:val="center"/>
          </w:tcPr>
          <w:p>
            <w:pPr>
              <w:adjustRightInd w:val="0"/>
              <w:snapToGrid w:val="0"/>
              <w:jc w:val="right"/>
            </w:pPr>
            <w:r>
              <w:rPr>
                <w:rFonts w:ascii="宋体" w:eastAsia="宋体" w:cs="宋体"/>
                <w:b w:val="0"/>
                <w:i w:val="0"/>
                <w:color w:val="000000"/>
                <w:sz w:val="20"/>
              </w:rPr>
              <w:t>3,816,688.93</w:t>
            </w:r>
          </w:p>
        </w:tc>
        <w:tc>
          <w:tcPr>
            <w:tcW w:w="1720" w:type="dxa"/>
            <w:vAlign w:val="center"/>
          </w:tcPr>
          <w:p>
            <w:pPr>
              <w:adjustRightInd w:val="0"/>
              <w:snapToGrid w:val="0"/>
              <w:jc w:val="right"/>
            </w:pPr>
            <w:r>
              <w:rPr>
                <w:rFonts w:ascii="宋体" w:eastAsia="宋体" w:cs="宋体"/>
                <w:b w:val="0"/>
                <w:i w:val="0"/>
                <w:color w:val="000000"/>
                <w:sz w:val="20"/>
              </w:rPr>
              <w:t>3,816,688.93</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20805</w:t>
            </w:r>
          </w:p>
        </w:tc>
        <w:tc>
          <w:tcPr>
            <w:tcW w:w="3480" w:type="dxa"/>
            <w:vAlign w:val="center"/>
          </w:tcPr>
          <w:p>
            <w:pPr>
              <w:adjustRightInd w:val="0"/>
              <w:snapToGrid w:val="0"/>
              <w:jc w:val="left"/>
            </w:pPr>
            <w:r>
              <w:rPr>
                <w:rFonts w:ascii="宋体" w:eastAsia="宋体" w:cs="宋体"/>
                <w:b w:val="0"/>
                <w:i w:val="0"/>
                <w:color w:val="000000"/>
                <w:sz w:val="20"/>
              </w:rPr>
              <w:t>行政事业单位养老支出</w:t>
            </w:r>
          </w:p>
        </w:tc>
        <w:tc>
          <w:tcPr>
            <w:tcW w:w="1720" w:type="dxa"/>
            <w:vAlign w:val="center"/>
          </w:tcPr>
          <w:p>
            <w:pPr>
              <w:adjustRightInd w:val="0"/>
              <w:snapToGrid w:val="0"/>
              <w:jc w:val="right"/>
            </w:pPr>
            <w:r>
              <w:rPr>
                <w:rFonts w:ascii="宋体" w:eastAsia="宋体" w:cs="宋体"/>
                <w:b w:val="0"/>
                <w:i w:val="0"/>
                <w:color w:val="000000"/>
                <w:sz w:val="20"/>
              </w:rPr>
              <w:t>3,816,688.93</w:t>
            </w:r>
          </w:p>
        </w:tc>
        <w:tc>
          <w:tcPr>
            <w:tcW w:w="1720" w:type="dxa"/>
            <w:vAlign w:val="center"/>
          </w:tcPr>
          <w:p>
            <w:pPr>
              <w:adjustRightInd w:val="0"/>
              <w:snapToGrid w:val="0"/>
              <w:jc w:val="right"/>
            </w:pPr>
            <w:r>
              <w:rPr>
                <w:rFonts w:ascii="宋体" w:eastAsia="宋体" w:cs="宋体"/>
                <w:b w:val="0"/>
                <w:i w:val="0"/>
                <w:color w:val="000000"/>
                <w:sz w:val="20"/>
              </w:rPr>
              <w:t>3,816,688.93</w:t>
            </w:r>
          </w:p>
        </w:tc>
        <w:tc>
          <w:tcPr>
            <w:tcW w:w="1720" w:type="dxa"/>
            <w:vAlign w:val="center"/>
          </w:tcPr>
          <w:p>
            <w:pPr>
              <w:adjustRightInd w:val="0"/>
              <w:snapToGrid w:val="0"/>
              <w:jc w:val="right"/>
            </w:pPr>
            <w:r>
              <w:rPr>
                <w:rFonts w:ascii="宋体" w:eastAsia="宋体" w:cs="宋体"/>
                <w:b w:val="0"/>
                <w:i w:val="0"/>
                <w:color w:val="000000"/>
                <w:sz w:val="20"/>
              </w:rPr>
              <w:t>3,816,688.93</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2080505</w:t>
            </w:r>
          </w:p>
        </w:tc>
        <w:tc>
          <w:tcPr>
            <w:tcW w:w="3480" w:type="dxa"/>
            <w:vAlign w:val="center"/>
          </w:tcPr>
          <w:p>
            <w:pPr>
              <w:adjustRightInd w:val="0"/>
              <w:snapToGrid w:val="0"/>
              <w:jc w:val="left"/>
            </w:pPr>
            <w:r>
              <w:rPr>
                <w:rFonts w:ascii="宋体" w:eastAsia="宋体" w:cs="宋体"/>
                <w:b w:val="0"/>
                <w:i w:val="0"/>
                <w:color w:val="000000"/>
                <w:sz w:val="20"/>
              </w:rPr>
              <w:t>机关事业单位基本养老保险缴费支出</w:t>
            </w:r>
          </w:p>
        </w:tc>
        <w:tc>
          <w:tcPr>
            <w:tcW w:w="1720" w:type="dxa"/>
            <w:vAlign w:val="center"/>
          </w:tcPr>
          <w:p>
            <w:pPr>
              <w:adjustRightInd w:val="0"/>
              <w:snapToGrid w:val="0"/>
              <w:jc w:val="right"/>
            </w:pPr>
            <w:r>
              <w:rPr>
                <w:rFonts w:ascii="宋体" w:eastAsia="宋体" w:cs="宋体"/>
                <w:b w:val="0"/>
                <w:i w:val="0"/>
                <w:color w:val="000000"/>
                <w:sz w:val="20"/>
              </w:rPr>
              <w:t>2,421,189.65</w:t>
            </w:r>
          </w:p>
        </w:tc>
        <w:tc>
          <w:tcPr>
            <w:tcW w:w="1720" w:type="dxa"/>
            <w:vAlign w:val="center"/>
          </w:tcPr>
          <w:p>
            <w:pPr>
              <w:adjustRightInd w:val="0"/>
              <w:snapToGrid w:val="0"/>
              <w:jc w:val="right"/>
            </w:pPr>
            <w:r>
              <w:rPr>
                <w:rFonts w:ascii="宋体" w:eastAsia="宋体" w:cs="宋体"/>
                <w:b w:val="0"/>
                <w:i w:val="0"/>
                <w:color w:val="000000"/>
                <w:sz w:val="20"/>
              </w:rPr>
              <w:t>2,421,189.65</w:t>
            </w:r>
          </w:p>
        </w:tc>
        <w:tc>
          <w:tcPr>
            <w:tcW w:w="1720" w:type="dxa"/>
            <w:vAlign w:val="center"/>
          </w:tcPr>
          <w:p>
            <w:pPr>
              <w:adjustRightInd w:val="0"/>
              <w:snapToGrid w:val="0"/>
              <w:jc w:val="right"/>
            </w:pPr>
            <w:r>
              <w:rPr>
                <w:rFonts w:ascii="宋体" w:eastAsia="宋体" w:cs="宋体"/>
                <w:b w:val="0"/>
                <w:i w:val="0"/>
                <w:color w:val="000000"/>
                <w:sz w:val="20"/>
              </w:rPr>
              <w:t>2,421,189.65</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2080506</w:t>
            </w:r>
          </w:p>
        </w:tc>
        <w:tc>
          <w:tcPr>
            <w:tcW w:w="3480" w:type="dxa"/>
            <w:vAlign w:val="center"/>
          </w:tcPr>
          <w:p>
            <w:pPr>
              <w:adjustRightInd w:val="0"/>
              <w:snapToGrid w:val="0"/>
              <w:jc w:val="left"/>
            </w:pPr>
            <w:r>
              <w:rPr>
                <w:rFonts w:ascii="宋体" w:eastAsia="宋体" w:cs="宋体"/>
                <w:b w:val="0"/>
                <w:i w:val="0"/>
                <w:color w:val="000000"/>
                <w:sz w:val="20"/>
              </w:rPr>
              <w:t>机关事业单位职业年金缴费支出</w:t>
            </w:r>
          </w:p>
        </w:tc>
        <w:tc>
          <w:tcPr>
            <w:tcW w:w="1720" w:type="dxa"/>
            <w:vAlign w:val="center"/>
          </w:tcPr>
          <w:p>
            <w:pPr>
              <w:adjustRightInd w:val="0"/>
              <w:snapToGrid w:val="0"/>
              <w:jc w:val="right"/>
            </w:pPr>
            <w:r>
              <w:rPr>
                <w:rFonts w:ascii="宋体" w:eastAsia="宋体" w:cs="宋体"/>
                <w:b w:val="0"/>
                <w:i w:val="0"/>
                <w:color w:val="000000"/>
                <w:sz w:val="20"/>
              </w:rPr>
              <w:t>1,395,499.28</w:t>
            </w:r>
          </w:p>
        </w:tc>
        <w:tc>
          <w:tcPr>
            <w:tcW w:w="1720" w:type="dxa"/>
            <w:vAlign w:val="center"/>
          </w:tcPr>
          <w:p>
            <w:pPr>
              <w:adjustRightInd w:val="0"/>
              <w:snapToGrid w:val="0"/>
              <w:jc w:val="right"/>
            </w:pPr>
            <w:r>
              <w:rPr>
                <w:rFonts w:ascii="宋体" w:eastAsia="宋体" w:cs="宋体"/>
                <w:b w:val="0"/>
                <w:i w:val="0"/>
                <w:color w:val="000000"/>
                <w:sz w:val="20"/>
              </w:rPr>
              <w:t>1,395,499.28</w:t>
            </w:r>
          </w:p>
        </w:tc>
        <w:tc>
          <w:tcPr>
            <w:tcW w:w="1720" w:type="dxa"/>
            <w:vAlign w:val="center"/>
          </w:tcPr>
          <w:p>
            <w:pPr>
              <w:adjustRightInd w:val="0"/>
              <w:snapToGrid w:val="0"/>
              <w:jc w:val="right"/>
            </w:pPr>
            <w:r>
              <w:rPr>
                <w:rFonts w:ascii="宋体" w:eastAsia="宋体" w:cs="宋体"/>
                <w:b w:val="0"/>
                <w:i w:val="0"/>
                <w:color w:val="000000"/>
                <w:sz w:val="20"/>
              </w:rPr>
              <w:t>1,395,499.28</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210</w:t>
            </w:r>
          </w:p>
        </w:tc>
        <w:tc>
          <w:tcPr>
            <w:tcW w:w="3480" w:type="dxa"/>
            <w:vAlign w:val="center"/>
          </w:tcPr>
          <w:p>
            <w:pPr>
              <w:adjustRightInd w:val="0"/>
              <w:snapToGrid w:val="0"/>
              <w:jc w:val="left"/>
            </w:pPr>
            <w:r>
              <w:rPr>
                <w:rFonts w:ascii="宋体" w:eastAsia="宋体" w:cs="宋体"/>
                <w:b w:val="0"/>
                <w:i w:val="0"/>
                <w:color w:val="000000"/>
                <w:sz w:val="20"/>
              </w:rPr>
              <w:t>卫生健康支出</w:t>
            </w:r>
          </w:p>
        </w:tc>
        <w:tc>
          <w:tcPr>
            <w:tcW w:w="1720" w:type="dxa"/>
            <w:vAlign w:val="center"/>
          </w:tcPr>
          <w:p>
            <w:pPr>
              <w:adjustRightInd w:val="0"/>
              <w:snapToGrid w:val="0"/>
              <w:jc w:val="right"/>
            </w:pPr>
            <w:r>
              <w:rPr>
                <w:rFonts w:ascii="宋体" w:eastAsia="宋体" w:cs="宋体"/>
                <w:b w:val="0"/>
                <w:i w:val="0"/>
                <w:color w:val="000000"/>
                <w:sz w:val="20"/>
              </w:rPr>
              <w:t>1,742,861.53</w:t>
            </w:r>
          </w:p>
        </w:tc>
        <w:tc>
          <w:tcPr>
            <w:tcW w:w="1720" w:type="dxa"/>
            <w:vAlign w:val="center"/>
          </w:tcPr>
          <w:p>
            <w:pPr>
              <w:adjustRightInd w:val="0"/>
              <w:snapToGrid w:val="0"/>
              <w:jc w:val="right"/>
            </w:pPr>
            <w:r>
              <w:rPr>
                <w:rFonts w:ascii="宋体" w:eastAsia="宋体" w:cs="宋体"/>
                <w:b w:val="0"/>
                <w:i w:val="0"/>
                <w:color w:val="000000"/>
                <w:sz w:val="20"/>
              </w:rPr>
              <w:t>1,742,861.53</w:t>
            </w:r>
          </w:p>
        </w:tc>
        <w:tc>
          <w:tcPr>
            <w:tcW w:w="1720" w:type="dxa"/>
            <w:vAlign w:val="center"/>
          </w:tcPr>
          <w:p>
            <w:pPr>
              <w:adjustRightInd w:val="0"/>
              <w:snapToGrid w:val="0"/>
              <w:jc w:val="right"/>
            </w:pPr>
            <w:r>
              <w:rPr>
                <w:rFonts w:ascii="宋体" w:eastAsia="宋体" w:cs="宋体"/>
                <w:b w:val="0"/>
                <w:i w:val="0"/>
                <w:color w:val="000000"/>
                <w:sz w:val="20"/>
              </w:rPr>
              <w:t>1,742,861.53</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21011</w:t>
            </w:r>
          </w:p>
        </w:tc>
        <w:tc>
          <w:tcPr>
            <w:tcW w:w="3480" w:type="dxa"/>
            <w:vAlign w:val="center"/>
          </w:tcPr>
          <w:p>
            <w:pPr>
              <w:adjustRightInd w:val="0"/>
              <w:snapToGrid w:val="0"/>
              <w:jc w:val="left"/>
            </w:pPr>
            <w:r>
              <w:rPr>
                <w:rFonts w:ascii="宋体" w:eastAsia="宋体" w:cs="宋体"/>
                <w:b w:val="0"/>
                <w:i w:val="0"/>
                <w:color w:val="000000"/>
                <w:sz w:val="20"/>
              </w:rPr>
              <w:t>行政事业单位医疗</w:t>
            </w:r>
          </w:p>
        </w:tc>
        <w:tc>
          <w:tcPr>
            <w:tcW w:w="1720" w:type="dxa"/>
            <w:vAlign w:val="center"/>
          </w:tcPr>
          <w:p>
            <w:pPr>
              <w:adjustRightInd w:val="0"/>
              <w:snapToGrid w:val="0"/>
              <w:jc w:val="right"/>
            </w:pPr>
            <w:r>
              <w:rPr>
                <w:rFonts w:ascii="宋体" w:eastAsia="宋体" w:cs="宋体"/>
                <w:b w:val="0"/>
                <w:i w:val="0"/>
                <w:color w:val="000000"/>
                <w:sz w:val="20"/>
              </w:rPr>
              <w:t>1,742,861.53</w:t>
            </w:r>
          </w:p>
        </w:tc>
        <w:tc>
          <w:tcPr>
            <w:tcW w:w="1720" w:type="dxa"/>
            <w:vAlign w:val="center"/>
          </w:tcPr>
          <w:p>
            <w:pPr>
              <w:adjustRightInd w:val="0"/>
              <w:snapToGrid w:val="0"/>
              <w:jc w:val="right"/>
            </w:pPr>
            <w:r>
              <w:rPr>
                <w:rFonts w:ascii="宋体" w:eastAsia="宋体" w:cs="宋体"/>
                <w:b w:val="0"/>
                <w:i w:val="0"/>
                <w:color w:val="000000"/>
                <w:sz w:val="20"/>
              </w:rPr>
              <w:t>1,742,861.53</w:t>
            </w:r>
          </w:p>
        </w:tc>
        <w:tc>
          <w:tcPr>
            <w:tcW w:w="1720" w:type="dxa"/>
            <w:vAlign w:val="center"/>
          </w:tcPr>
          <w:p>
            <w:pPr>
              <w:adjustRightInd w:val="0"/>
              <w:snapToGrid w:val="0"/>
              <w:jc w:val="right"/>
            </w:pPr>
            <w:r>
              <w:rPr>
                <w:rFonts w:ascii="宋体" w:eastAsia="宋体" w:cs="宋体"/>
                <w:b w:val="0"/>
                <w:i w:val="0"/>
                <w:color w:val="000000"/>
                <w:sz w:val="20"/>
              </w:rPr>
              <w:t>1,742,861.53</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2101101</w:t>
            </w:r>
          </w:p>
        </w:tc>
        <w:tc>
          <w:tcPr>
            <w:tcW w:w="3480" w:type="dxa"/>
            <w:vAlign w:val="center"/>
          </w:tcPr>
          <w:p>
            <w:pPr>
              <w:adjustRightInd w:val="0"/>
              <w:snapToGrid w:val="0"/>
              <w:jc w:val="left"/>
            </w:pPr>
            <w:r>
              <w:rPr>
                <w:rFonts w:ascii="宋体" w:eastAsia="宋体" w:cs="宋体"/>
                <w:b w:val="0"/>
                <w:i w:val="0"/>
                <w:color w:val="000000"/>
                <w:sz w:val="20"/>
              </w:rPr>
              <w:t>行政单位医疗</w:t>
            </w:r>
          </w:p>
        </w:tc>
        <w:tc>
          <w:tcPr>
            <w:tcW w:w="1720" w:type="dxa"/>
            <w:vAlign w:val="center"/>
          </w:tcPr>
          <w:p>
            <w:pPr>
              <w:adjustRightInd w:val="0"/>
              <w:snapToGrid w:val="0"/>
              <w:jc w:val="right"/>
            </w:pPr>
            <w:r>
              <w:rPr>
                <w:rFonts w:ascii="宋体" w:eastAsia="宋体" w:cs="宋体"/>
                <w:b w:val="0"/>
                <w:i w:val="0"/>
                <w:color w:val="000000"/>
                <w:sz w:val="20"/>
              </w:rPr>
              <w:t>1,425,717.19</w:t>
            </w:r>
          </w:p>
        </w:tc>
        <w:tc>
          <w:tcPr>
            <w:tcW w:w="1720" w:type="dxa"/>
            <w:vAlign w:val="center"/>
          </w:tcPr>
          <w:p>
            <w:pPr>
              <w:adjustRightInd w:val="0"/>
              <w:snapToGrid w:val="0"/>
              <w:jc w:val="right"/>
            </w:pPr>
            <w:r>
              <w:rPr>
                <w:rFonts w:ascii="宋体" w:eastAsia="宋体" w:cs="宋体"/>
                <w:b w:val="0"/>
                <w:i w:val="0"/>
                <w:color w:val="000000"/>
                <w:sz w:val="20"/>
              </w:rPr>
              <w:t>1,425,717.19</w:t>
            </w:r>
          </w:p>
        </w:tc>
        <w:tc>
          <w:tcPr>
            <w:tcW w:w="1720" w:type="dxa"/>
            <w:vAlign w:val="center"/>
          </w:tcPr>
          <w:p>
            <w:pPr>
              <w:adjustRightInd w:val="0"/>
              <w:snapToGrid w:val="0"/>
              <w:jc w:val="right"/>
            </w:pPr>
            <w:r>
              <w:rPr>
                <w:rFonts w:ascii="宋体" w:eastAsia="宋体" w:cs="宋体"/>
                <w:b w:val="0"/>
                <w:i w:val="0"/>
                <w:color w:val="000000"/>
                <w:sz w:val="20"/>
              </w:rPr>
              <w:t>1,425,717.19</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2101102</w:t>
            </w:r>
          </w:p>
        </w:tc>
        <w:tc>
          <w:tcPr>
            <w:tcW w:w="3480" w:type="dxa"/>
            <w:vAlign w:val="center"/>
          </w:tcPr>
          <w:p>
            <w:pPr>
              <w:adjustRightInd w:val="0"/>
              <w:snapToGrid w:val="0"/>
              <w:jc w:val="left"/>
            </w:pPr>
            <w:r>
              <w:rPr>
                <w:rFonts w:ascii="宋体" w:eastAsia="宋体" w:cs="宋体"/>
                <w:b w:val="0"/>
                <w:i w:val="0"/>
                <w:color w:val="000000"/>
                <w:sz w:val="20"/>
              </w:rPr>
              <w:t>事业单位医疗</w:t>
            </w:r>
          </w:p>
        </w:tc>
        <w:tc>
          <w:tcPr>
            <w:tcW w:w="1720" w:type="dxa"/>
            <w:vAlign w:val="center"/>
          </w:tcPr>
          <w:p>
            <w:pPr>
              <w:adjustRightInd w:val="0"/>
              <w:snapToGrid w:val="0"/>
              <w:jc w:val="right"/>
            </w:pPr>
            <w:r>
              <w:rPr>
                <w:rFonts w:ascii="宋体" w:eastAsia="宋体" w:cs="宋体"/>
                <w:b w:val="0"/>
                <w:i w:val="0"/>
                <w:color w:val="000000"/>
                <w:sz w:val="20"/>
              </w:rPr>
              <w:t>30,000.00</w:t>
            </w:r>
          </w:p>
        </w:tc>
        <w:tc>
          <w:tcPr>
            <w:tcW w:w="1720" w:type="dxa"/>
            <w:vAlign w:val="center"/>
          </w:tcPr>
          <w:p>
            <w:pPr>
              <w:adjustRightInd w:val="0"/>
              <w:snapToGrid w:val="0"/>
              <w:jc w:val="right"/>
            </w:pPr>
            <w:r>
              <w:rPr>
                <w:rFonts w:ascii="宋体" w:eastAsia="宋体" w:cs="宋体"/>
                <w:b w:val="0"/>
                <w:i w:val="0"/>
                <w:color w:val="000000"/>
                <w:sz w:val="20"/>
              </w:rPr>
              <w:t>30,000.00</w:t>
            </w:r>
          </w:p>
        </w:tc>
        <w:tc>
          <w:tcPr>
            <w:tcW w:w="1720" w:type="dxa"/>
            <w:vAlign w:val="center"/>
          </w:tcPr>
          <w:p>
            <w:pPr>
              <w:adjustRightInd w:val="0"/>
              <w:snapToGrid w:val="0"/>
              <w:jc w:val="right"/>
            </w:pPr>
            <w:r>
              <w:rPr>
                <w:rFonts w:ascii="宋体" w:eastAsia="宋体" w:cs="宋体"/>
                <w:b w:val="0"/>
                <w:i w:val="0"/>
                <w:color w:val="000000"/>
                <w:sz w:val="20"/>
              </w:rPr>
              <w:t>30,000.00</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2101103</w:t>
            </w:r>
          </w:p>
        </w:tc>
        <w:tc>
          <w:tcPr>
            <w:tcW w:w="3480" w:type="dxa"/>
            <w:vAlign w:val="center"/>
          </w:tcPr>
          <w:p>
            <w:pPr>
              <w:adjustRightInd w:val="0"/>
              <w:snapToGrid w:val="0"/>
              <w:jc w:val="left"/>
            </w:pPr>
            <w:r>
              <w:rPr>
                <w:rFonts w:ascii="宋体" w:eastAsia="宋体" w:cs="宋体"/>
                <w:b w:val="0"/>
                <w:i w:val="0"/>
                <w:color w:val="000000"/>
                <w:sz w:val="20"/>
              </w:rPr>
              <w:t>公务员医疗补助</w:t>
            </w:r>
          </w:p>
        </w:tc>
        <w:tc>
          <w:tcPr>
            <w:tcW w:w="1720" w:type="dxa"/>
            <w:vAlign w:val="center"/>
          </w:tcPr>
          <w:p>
            <w:pPr>
              <w:adjustRightInd w:val="0"/>
              <w:snapToGrid w:val="0"/>
              <w:jc w:val="right"/>
            </w:pPr>
            <w:r>
              <w:rPr>
                <w:rFonts w:ascii="宋体" w:eastAsia="宋体" w:cs="宋体"/>
                <w:b w:val="0"/>
                <w:i w:val="0"/>
                <w:color w:val="000000"/>
                <w:sz w:val="20"/>
              </w:rPr>
              <w:t>284,742.34</w:t>
            </w:r>
          </w:p>
        </w:tc>
        <w:tc>
          <w:tcPr>
            <w:tcW w:w="1720" w:type="dxa"/>
            <w:vAlign w:val="center"/>
          </w:tcPr>
          <w:p>
            <w:pPr>
              <w:adjustRightInd w:val="0"/>
              <w:snapToGrid w:val="0"/>
              <w:jc w:val="right"/>
            </w:pPr>
            <w:r>
              <w:rPr>
                <w:rFonts w:ascii="宋体" w:eastAsia="宋体" w:cs="宋体"/>
                <w:b w:val="0"/>
                <w:i w:val="0"/>
                <w:color w:val="000000"/>
                <w:sz w:val="20"/>
              </w:rPr>
              <w:t>284,742.34</w:t>
            </w:r>
          </w:p>
        </w:tc>
        <w:tc>
          <w:tcPr>
            <w:tcW w:w="1720" w:type="dxa"/>
            <w:vAlign w:val="center"/>
          </w:tcPr>
          <w:p>
            <w:pPr>
              <w:adjustRightInd w:val="0"/>
              <w:snapToGrid w:val="0"/>
              <w:jc w:val="right"/>
            </w:pPr>
            <w:r>
              <w:rPr>
                <w:rFonts w:ascii="宋体" w:eastAsia="宋体" w:cs="宋体"/>
                <w:b w:val="0"/>
                <w:i w:val="0"/>
                <w:color w:val="000000"/>
                <w:sz w:val="20"/>
              </w:rPr>
              <w:t>284,742.34</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2101199</w:t>
            </w:r>
          </w:p>
        </w:tc>
        <w:tc>
          <w:tcPr>
            <w:tcW w:w="3480" w:type="dxa"/>
            <w:vAlign w:val="center"/>
          </w:tcPr>
          <w:p>
            <w:pPr>
              <w:adjustRightInd w:val="0"/>
              <w:snapToGrid w:val="0"/>
              <w:jc w:val="left"/>
            </w:pPr>
            <w:r>
              <w:rPr>
                <w:rFonts w:ascii="宋体" w:eastAsia="宋体" w:cs="宋体"/>
                <w:b w:val="0"/>
                <w:i w:val="0"/>
                <w:color w:val="000000"/>
                <w:sz w:val="20"/>
              </w:rPr>
              <w:t>其他行政事业单位医疗支出</w:t>
            </w:r>
          </w:p>
        </w:tc>
        <w:tc>
          <w:tcPr>
            <w:tcW w:w="1720" w:type="dxa"/>
            <w:vAlign w:val="center"/>
          </w:tcPr>
          <w:p>
            <w:pPr>
              <w:adjustRightInd w:val="0"/>
              <w:snapToGrid w:val="0"/>
              <w:jc w:val="right"/>
            </w:pPr>
            <w:r>
              <w:rPr>
                <w:rFonts w:ascii="宋体" w:eastAsia="宋体" w:cs="宋体"/>
                <w:b w:val="0"/>
                <w:i w:val="0"/>
                <w:color w:val="000000"/>
                <w:sz w:val="20"/>
              </w:rPr>
              <w:t>2,402.00</w:t>
            </w:r>
          </w:p>
        </w:tc>
        <w:tc>
          <w:tcPr>
            <w:tcW w:w="1720" w:type="dxa"/>
            <w:vAlign w:val="center"/>
          </w:tcPr>
          <w:p>
            <w:pPr>
              <w:adjustRightInd w:val="0"/>
              <w:snapToGrid w:val="0"/>
              <w:jc w:val="right"/>
            </w:pPr>
            <w:r>
              <w:rPr>
                <w:rFonts w:ascii="宋体" w:eastAsia="宋体" w:cs="宋体"/>
                <w:b w:val="0"/>
                <w:i w:val="0"/>
                <w:color w:val="000000"/>
                <w:sz w:val="20"/>
              </w:rPr>
              <w:t>2,402.00</w:t>
            </w:r>
          </w:p>
        </w:tc>
        <w:tc>
          <w:tcPr>
            <w:tcW w:w="1720" w:type="dxa"/>
            <w:vAlign w:val="center"/>
          </w:tcPr>
          <w:p>
            <w:pPr>
              <w:adjustRightInd w:val="0"/>
              <w:snapToGrid w:val="0"/>
              <w:jc w:val="right"/>
            </w:pPr>
            <w:r>
              <w:rPr>
                <w:rFonts w:ascii="宋体" w:eastAsia="宋体" w:cs="宋体"/>
                <w:b w:val="0"/>
                <w:i w:val="0"/>
                <w:color w:val="000000"/>
                <w:sz w:val="20"/>
              </w:rPr>
              <w:t>2,402.00</w:t>
            </w:r>
          </w:p>
        </w:tc>
        <w:tc>
          <w:tcPr>
            <w:tcW w:w="1720" w:type="dxa"/>
            <w:vAlign w:val="center"/>
          </w:tcPr>
          <w:p/>
        </w:tc>
        <w:tc>
          <w:tcPr>
            <w:tcW w:w="1698" w:type="dxa"/>
            <w:vAlign w:val="center"/>
          </w:tcP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232</w:t>
            </w:r>
          </w:p>
        </w:tc>
        <w:tc>
          <w:tcPr>
            <w:tcW w:w="3480" w:type="dxa"/>
            <w:vAlign w:val="center"/>
          </w:tcPr>
          <w:p>
            <w:pPr>
              <w:adjustRightInd w:val="0"/>
              <w:snapToGrid w:val="0"/>
              <w:jc w:val="left"/>
            </w:pPr>
            <w:r>
              <w:rPr>
                <w:rFonts w:ascii="宋体" w:eastAsia="宋体" w:cs="宋体"/>
                <w:b w:val="0"/>
                <w:i w:val="0"/>
                <w:color w:val="000000"/>
                <w:sz w:val="20"/>
              </w:rPr>
              <w:t>债务付息支出</w:t>
            </w:r>
          </w:p>
        </w:tc>
        <w:tc>
          <w:tcPr>
            <w:tcW w:w="1720" w:type="dxa"/>
            <w:vAlign w:val="center"/>
          </w:tcPr>
          <w:p>
            <w:pPr>
              <w:adjustRightInd w:val="0"/>
              <w:snapToGrid w:val="0"/>
              <w:jc w:val="right"/>
            </w:pPr>
            <w:r>
              <w:rPr>
                <w:rFonts w:ascii="宋体" w:eastAsia="宋体" w:cs="宋体"/>
                <w:b w:val="0"/>
                <w:i w:val="0"/>
                <w:color w:val="000000"/>
                <w:sz w:val="20"/>
              </w:rPr>
              <w:t>45,100.00</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45,100.00</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23203</w:t>
            </w:r>
          </w:p>
        </w:tc>
        <w:tc>
          <w:tcPr>
            <w:tcW w:w="3480" w:type="dxa"/>
            <w:vAlign w:val="center"/>
          </w:tcPr>
          <w:p>
            <w:pPr>
              <w:adjustRightInd w:val="0"/>
              <w:snapToGrid w:val="0"/>
              <w:jc w:val="left"/>
            </w:pPr>
            <w:r>
              <w:rPr>
                <w:rFonts w:ascii="宋体" w:eastAsia="宋体" w:cs="宋体"/>
                <w:b w:val="0"/>
                <w:i w:val="0"/>
                <w:color w:val="000000"/>
                <w:sz w:val="20"/>
              </w:rPr>
              <w:t>地方政府一般债务付息支出</w:t>
            </w:r>
          </w:p>
        </w:tc>
        <w:tc>
          <w:tcPr>
            <w:tcW w:w="1720" w:type="dxa"/>
            <w:vAlign w:val="center"/>
          </w:tcPr>
          <w:p>
            <w:pPr>
              <w:adjustRightInd w:val="0"/>
              <w:snapToGrid w:val="0"/>
              <w:jc w:val="right"/>
            </w:pPr>
            <w:r>
              <w:rPr>
                <w:rFonts w:ascii="宋体" w:eastAsia="宋体" w:cs="宋体"/>
                <w:b w:val="0"/>
                <w:i w:val="0"/>
                <w:color w:val="000000"/>
                <w:sz w:val="20"/>
              </w:rPr>
              <w:t>45,100.00</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45,100.00</w:t>
            </w:r>
          </w:p>
        </w:tc>
      </w:tr>
      <w:tr>
        <w:trPr>
          <w:trHeight w:hRule="exact" w:val="643"/>
        </w:trPr>
        <w:tc>
          <w:tcPr>
            <w:tcW w:w="1180" w:type="dxa"/>
            <w:vAlign w:val="center"/>
          </w:tcPr>
          <w:p>
            <w:pPr>
              <w:adjustRightInd w:val="0"/>
              <w:snapToGrid w:val="0"/>
              <w:jc w:val="left"/>
            </w:pPr>
            <w:r>
              <w:rPr>
                <w:rFonts w:ascii="宋体" w:eastAsia="宋体" w:cs="宋体"/>
                <w:b w:val="0"/>
                <w:i w:val="0"/>
                <w:color w:val="000000"/>
                <w:sz w:val="20"/>
              </w:rPr>
              <w:t>2320301</w:t>
            </w:r>
          </w:p>
        </w:tc>
        <w:tc>
          <w:tcPr>
            <w:tcW w:w="3480" w:type="dxa"/>
            <w:vAlign w:val="center"/>
          </w:tcPr>
          <w:p>
            <w:pPr>
              <w:adjustRightInd w:val="0"/>
              <w:snapToGrid w:val="0"/>
              <w:jc w:val="left"/>
            </w:pPr>
            <w:r>
              <w:rPr>
                <w:rFonts w:ascii="宋体" w:eastAsia="宋体" w:cs="宋体"/>
                <w:b w:val="0"/>
                <w:i w:val="0"/>
                <w:color w:val="000000"/>
                <w:sz w:val="20"/>
              </w:rPr>
              <w:t>地方政府一般债券付息支出</w:t>
            </w:r>
          </w:p>
        </w:tc>
        <w:tc>
          <w:tcPr>
            <w:tcW w:w="1720" w:type="dxa"/>
            <w:vAlign w:val="center"/>
          </w:tcPr>
          <w:p>
            <w:pPr>
              <w:adjustRightInd w:val="0"/>
              <w:snapToGrid w:val="0"/>
              <w:jc w:val="right"/>
            </w:pPr>
            <w:r>
              <w:rPr>
                <w:rFonts w:ascii="宋体" w:eastAsia="宋体" w:cs="宋体"/>
                <w:b w:val="0"/>
                <w:i w:val="0"/>
                <w:color w:val="000000"/>
                <w:sz w:val="20"/>
              </w:rPr>
              <w:t>45,100.00</w:t>
            </w:r>
          </w:p>
        </w:tc>
        <w:tc>
          <w:tcPr>
            <w:tcW w:w="1720" w:type="dxa"/>
            <w:vAlign w:val="center"/>
          </w:tcPr>
          <w:p/>
        </w:tc>
        <w:tc>
          <w:tcPr>
            <w:tcW w:w="1720" w:type="dxa"/>
            <w:vAlign w:val="center"/>
          </w:tcPr>
          <w:p/>
        </w:tc>
        <w:tc>
          <w:tcPr>
            <w:tcW w:w="1720" w:type="dxa"/>
            <w:vAlign w:val="center"/>
          </w:tcPr>
          <w:p/>
        </w:tc>
        <w:tc>
          <w:tcPr>
            <w:tcW w:w="1698" w:type="dxa"/>
            <w:vAlign w:val="center"/>
          </w:tcPr>
          <w:p>
            <w:pPr>
              <w:adjustRightInd w:val="0"/>
              <w:snapToGrid w:val="0"/>
              <w:jc w:val="right"/>
            </w:pPr>
            <w:r>
              <w:rPr>
                <w:rFonts w:ascii="宋体" w:eastAsia="宋体" w:cs="宋体"/>
                <w:b w:val="0"/>
                <w:i w:val="0"/>
                <w:color w:val="000000"/>
                <w:sz w:val="20"/>
              </w:rPr>
              <w:t>45,100.00</w:t>
            </w:r>
          </w:p>
        </w:tc>
      </w:tr>
      <w:tr>
        <w:trPr>
          <w:trHeight w:hRule="exact" w:val="815"/>
        </w:trPr>
        <w:tc>
          <w:tcPr>
            <w:tcW w:w="13238" w:type="dxa"/>
            <w:gridSpan w:val="7"/>
            <w:vAlign w:val="center"/>
          </w:tcPr>
          <w:p>
            <w:pPr>
              <w:adjustRightInd w:val="0"/>
              <w:snapToGrid w:val="0"/>
              <w:jc w:val="left"/>
            </w:pPr>
            <w:r>
              <w:rPr>
                <w:rFonts w:ascii="宋体" w:eastAsia="宋体" w:cs="宋体"/>
                <w:b w:val="0"/>
                <w:i w:val="0"/>
                <w:color w:val="000000"/>
                <w:sz w:val="20"/>
              </w:rPr>
              <w:t>注：本表反映本年度一般公共预算财政拨款支出情况。</w:t>
            </w:r>
          </w:p>
        </w:tc>
      </w:tr>
    </w:tbl>
    <w:p>
      <w:pPr>
        <w:pStyle w:val="16"/>
        <w:keepNext/>
        <w:keepLines/>
        <w:pageBreakBefore w:val="0"/>
        <w:widowControl w:val="0"/>
        <w:kinsoku/>
        <w:wordWrap/>
        <w:overflowPunct/>
        <w:topLinePunct w:val="0"/>
        <w:autoSpaceDE/>
        <w:autoSpaceDN/>
        <w:bidi w:val="0"/>
        <w:adjustRightInd w:val="0"/>
        <w:snapToGrid/>
        <w:spacing w:before="0" w:after="0" w:line="800" w:lineRule="exact"/>
        <w:outlineLvl w:val="9"/>
        <w:rPr>
          <w:rFonts w:ascii="黑体" w:eastAsia="黑体" w:hint="eastAsia"/>
          <w:b w:val="0"/>
          <w:sz w:val="30"/>
          <w:szCs w:val="30"/>
          <w:u w:val="none"/>
          <w:lang w:val="en-US" w:eastAsia="zh-CN"/>
          <w:highlight w:val="auto"/>
        </w:rPr>
        <w:sectPr>
          <w:pgSz w:w="16838" w:h="11906" w:orient="landscape"/>
          <w:pgMar w:top="1440" w:right="1800" w:bottom="1440" w:left="1800" w:header="851" w:footer="992" w:gutter="0"/>
          <w:pgNumType/>
          <w:docGrid w:type="lines" w:linePitch="326" w:charSpace="0"/>
        </w:sectPr>
      </w:pPr>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bCs w:val="0"/>
          <w:sz w:val="30"/>
          <w:szCs w:val="30"/>
          <w:u w:val="none"/>
          <w:lang w:val="en-US" w:eastAsia="zh-CN"/>
          <w:highlight w:val="auto"/>
        </w:rPr>
      </w:pPr>
      <w:bookmarkStart w:id="26" w:name="_Toc807341451"/>
      <w:r>
        <w:rPr>
          <w:rFonts w:ascii="黑体" w:eastAsia="黑体" w:cs="Times New Roman" w:hint="eastAsia"/>
          <w:sz w:val="30"/>
          <w:szCs w:val="30"/>
          <w:u w:val="none"/>
          <w:lang w:val="en-US" w:eastAsia="zh-CN"/>
          <w:highlight w:val="auto"/>
        </w:rPr>
        <w:t>七、《一般公共预算财政拨款基本支出决算表》</w:t>
      </w:r>
      <w:bookmarkEnd w:id="26"/>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单位：中共天津市委统一战线工作部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trPr>
          <w:trHeight w:hRule="exact" w:val="425"/>
        </w:trPr>
        <w:tc>
          <w:tcPr>
            <w:tcW w:w="4200" w:type="dxa"/>
            <w:gridSpan w:val="3"/>
            <w:vAlign w:val="center"/>
          </w:tcPr>
          <w:p>
            <w:pPr>
              <w:adjustRightInd w:val="0"/>
              <w:snapToGrid w:val="0"/>
              <w:jc w:val="center"/>
            </w:pPr>
            <w:r>
              <w:rPr>
                <w:rFonts w:ascii="宋体" w:eastAsia="宋体" w:cs="宋体"/>
                <w:b w:val="0"/>
                <w:i w:val="0"/>
                <w:color w:val="000000"/>
                <w:sz w:val="14"/>
              </w:rPr>
              <w:t>人员经费</w:t>
            </w:r>
          </w:p>
        </w:tc>
        <w:tc>
          <w:tcPr>
            <w:tcW w:w="9038" w:type="dxa"/>
            <w:gridSpan w:val="6"/>
            <w:vAlign w:val="center"/>
          </w:tcPr>
          <w:p>
            <w:pPr>
              <w:adjustRightInd w:val="0"/>
              <w:snapToGrid w:val="0"/>
              <w:jc w:val="center"/>
            </w:pPr>
            <w:r>
              <w:rPr>
                <w:rFonts w:ascii="宋体" w:eastAsia="宋体" w:cs="宋体"/>
                <w:b w:val="0"/>
                <w:i w:val="0"/>
                <w:color w:val="000000"/>
                <w:sz w:val="14"/>
              </w:rPr>
              <w:t>公用经费</w:t>
            </w:r>
          </w:p>
        </w:tc>
      </w:tr>
      <w:tr>
        <w:trPr>
          <w:trHeight w:hRule="exact" w:val="425"/>
        </w:trPr>
        <w:tc>
          <w:tcPr>
            <w:tcW w:w="640" w:type="dxa"/>
            <w:vAlign w:val="center"/>
          </w:tcPr>
          <w:p>
            <w:pPr>
              <w:adjustRightInd w:val="0"/>
              <w:snapToGrid w:val="0"/>
              <w:jc w:val="center"/>
            </w:pPr>
            <w:r>
              <w:rPr>
                <w:rFonts w:ascii="宋体" w:eastAsia="宋体" w:cs="宋体"/>
                <w:b w:val="0"/>
                <w:i w:val="0"/>
                <w:color w:val="000000"/>
                <w:sz w:val="14"/>
              </w:rPr>
              <w:t>科目编码</w:t>
            </w:r>
          </w:p>
        </w:tc>
        <w:tc>
          <w:tcPr>
            <w:tcW w:w="2340" w:type="dxa"/>
            <w:vAlign w:val="center"/>
          </w:tcPr>
          <w:p>
            <w:pPr>
              <w:adjustRightInd w:val="0"/>
              <w:snapToGrid w:val="0"/>
              <w:jc w:val="center"/>
            </w:pPr>
            <w:r>
              <w:rPr>
                <w:rFonts w:ascii="宋体" w:eastAsia="宋体" w:cs="宋体"/>
                <w:b w:val="0"/>
                <w:i w:val="0"/>
                <w:color w:val="000000"/>
                <w:sz w:val="14"/>
              </w:rPr>
              <w:t>科目名称</w:t>
            </w:r>
          </w:p>
        </w:tc>
        <w:tc>
          <w:tcPr>
            <w:tcW w:w="1220" w:type="dxa"/>
            <w:vAlign w:val="center"/>
          </w:tcPr>
          <w:p>
            <w:pPr>
              <w:adjustRightInd w:val="0"/>
              <w:snapToGrid w:val="0"/>
              <w:jc w:val="center"/>
            </w:pPr>
            <w:r>
              <w:rPr>
                <w:rFonts w:ascii="宋体" w:eastAsia="宋体" w:cs="宋体"/>
                <w:b w:val="0"/>
                <w:i w:val="0"/>
                <w:color w:val="000000"/>
                <w:sz w:val="14"/>
              </w:rPr>
              <w:t>金额</w:t>
            </w:r>
          </w:p>
        </w:tc>
        <w:tc>
          <w:tcPr>
            <w:tcW w:w="640" w:type="dxa"/>
            <w:vAlign w:val="center"/>
          </w:tcPr>
          <w:p>
            <w:pPr>
              <w:adjustRightInd w:val="0"/>
              <w:snapToGrid w:val="0"/>
              <w:jc w:val="center"/>
            </w:pPr>
            <w:r>
              <w:rPr>
                <w:rFonts w:ascii="宋体" w:eastAsia="宋体" w:cs="宋体"/>
                <w:b w:val="0"/>
                <w:i w:val="0"/>
                <w:color w:val="000000"/>
                <w:sz w:val="14"/>
              </w:rPr>
              <w:t>科目编码</w:t>
            </w:r>
          </w:p>
        </w:tc>
        <w:tc>
          <w:tcPr>
            <w:tcW w:w="2340" w:type="dxa"/>
            <w:vAlign w:val="center"/>
          </w:tcPr>
          <w:p>
            <w:pPr>
              <w:adjustRightInd w:val="0"/>
              <w:snapToGrid w:val="0"/>
              <w:jc w:val="center"/>
            </w:pPr>
            <w:r>
              <w:rPr>
                <w:rFonts w:ascii="宋体" w:eastAsia="宋体" w:cs="宋体"/>
                <w:b w:val="0"/>
                <w:i w:val="0"/>
                <w:color w:val="000000"/>
                <w:sz w:val="14"/>
              </w:rPr>
              <w:t>科目名称</w:t>
            </w:r>
          </w:p>
        </w:tc>
        <w:tc>
          <w:tcPr>
            <w:tcW w:w="1220" w:type="dxa"/>
            <w:vAlign w:val="center"/>
          </w:tcPr>
          <w:p>
            <w:pPr>
              <w:adjustRightInd w:val="0"/>
              <w:snapToGrid w:val="0"/>
              <w:jc w:val="center"/>
            </w:pPr>
            <w:r>
              <w:rPr>
                <w:rFonts w:ascii="宋体" w:eastAsia="宋体" w:cs="宋体"/>
                <w:b w:val="0"/>
                <w:i w:val="0"/>
                <w:color w:val="000000"/>
                <w:sz w:val="14"/>
              </w:rPr>
              <w:t>金额</w:t>
            </w:r>
          </w:p>
        </w:tc>
        <w:tc>
          <w:tcPr>
            <w:tcW w:w="640" w:type="dxa"/>
            <w:vAlign w:val="center"/>
          </w:tcPr>
          <w:p>
            <w:pPr>
              <w:adjustRightInd w:val="0"/>
              <w:snapToGrid w:val="0"/>
              <w:jc w:val="center"/>
            </w:pPr>
            <w:r>
              <w:rPr>
                <w:rFonts w:ascii="宋体" w:eastAsia="宋体" w:cs="宋体"/>
                <w:b w:val="0"/>
                <w:i w:val="0"/>
                <w:color w:val="000000"/>
                <w:sz w:val="14"/>
              </w:rPr>
              <w:t>科目编码</w:t>
            </w:r>
          </w:p>
        </w:tc>
        <w:tc>
          <w:tcPr>
            <w:tcW w:w="2980" w:type="dxa"/>
            <w:vAlign w:val="center"/>
          </w:tcPr>
          <w:p>
            <w:pPr>
              <w:adjustRightInd w:val="0"/>
              <w:snapToGrid w:val="0"/>
              <w:jc w:val="center"/>
            </w:pPr>
            <w:r>
              <w:rPr>
                <w:rFonts w:ascii="宋体" w:eastAsia="宋体" w:cs="宋体"/>
                <w:b w:val="0"/>
                <w:i w:val="0"/>
                <w:color w:val="000000"/>
                <w:sz w:val="14"/>
              </w:rPr>
              <w:t>科目名称</w:t>
            </w:r>
          </w:p>
        </w:tc>
        <w:tc>
          <w:tcPr>
            <w:tcW w:w="1218" w:type="dxa"/>
            <w:vAlign w:val="center"/>
          </w:tcPr>
          <w:p>
            <w:pPr>
              <w:adjustRightInd w:val="0"/>
              <w:snapToGrid w:val="0"/>
              <w:jc w:val="center"/>
            </w:pPr>
            <w:r>
              <w:rPr>
                <w:rFonts w:ascii="宋体" w:eastAsia="宋体" w:cs="宋体"/>
                <w:b w:val="0"/>
                <w:i w:val="0"/>
                <w:color w:val="000000"/>
                <w:sz w:val="14"/>
              </w:rPr>
              <w:t>金额</w:t>
            </w:r>
          </w:p>
        </w:tc>
      </w:tr>
      <w:tr>
        <w:trPr>
          <w:trHeight w:hRule="exact" w:val="425"/>
        </w:trPr>
        <w:tc>
          <w:tcPr>
            <w:tcW w:w="640" w:type="dxa"/>
            <w:vAlign w:val="center"/>
          </w:tcPr>
          <w:p>
            <w:pPr>
              <w:adjustRightInd w:val="0"/>
              <w:snapToGrid w:val="0"/>
              <w:jc w:val="left"/>
            </w:pPr>
            <w:r>
              <w:rPr>
                <w:rFonts w:ascii="宋体" w:eastAsia="宋体" w:cs="宋体"/>
                <w:b/>
                <w:i w:val="0"/>
                <w:color w:val="000000"/>
                <w:sz w:val="14"/>
              </w:rPr>
              <w:t>301</w:t>
            </w:r>
          </w:p>
        </w:tc>
        <w:tc>
          <w:tcPr>
            <w:tcW w:w="2340" w:type="dxa"/>
            <w:vAlign w:val="center"/>
          </w:tcPr>
          <w:p>
            <w:pPr>
              <w:adjustRightInd w:val="0"/>
              <w:snapToGrid w:val="0"/>
              <w:jc w:val="left"/>
            </w:pPr>
            <w:r>
              <w:rPr>
                <w:rFonts w:ascii="宋体" w:eastAsia="宋体" w:cs="宋体"/>
                <w:b/>
                <w:i w:val="0"/>
                <w:color w:val="000000"/>
                <w:sz w:val="14"/>
              </w:rPr>
              <w:t>工资福利支出</w:t>
            </w:r>
          </w:p>
        </w:tc>
        <w:tc>
          <w:tcPr>
            <w:tcW w:w="1220" w:type="dxa"/>
            <w:vAlign w:val="center"/>
          </w:tcPr>
          <w:p>
            <w:pPr>
              <w:adjustRightInd w:val="0"/>
              <w:snapToGrid w:val="0"/>
              <w:jc w:val="right"/>
            </w:pPr>
            <w:r>
              <w:rPr>
                <w:rFonts w:ascii="宋体" w:eastAsia="宋体" w:cs="宋体"/>
                <w:b w:val="0"/>
                <w:i w:val="0"/>
                <w:color w:val="000000"/>
                <w:sz w:val="14"/>
              </w:rPr>
              <w:t>32,662,446.16</w:t>
            </w:r>
          </w:p>
        </w:tc>
        <w:tc>
          <w:tcPr>
            <w:tcW w:w="640" w:type="dxa"/>
            <w:vAlign w:val="center"/>
          </w:tcPr>
          <w:p>
            <w:pPr>
              <w:adjustRightInd w:val="0"/>
              <w:snapToGrid w:val="0"/>
              <w:jc w:val="left"/>
            </w:pPr>
            <w:r>
              <w:rPr>
                <w:rFonts w:ascii="宋体" w:eastAsia="宋体" w:cs="宋体"/>
                <w:b/>
                <w:i w:val="0"/>
                <w:color w:val="000000"/>
                <w:sz w:val="14"/>
              </w:rPr>
              <w:t>302</w:t>
            </w:r>
          </w:p>
        </w:tc>
        <w:tc>
          <w:tcPr>
            <w:tcW w:w="2340" w:type="dxa"/>
            <w:vAlign w:val="center"/>
          </w:tcPr>
          <w:p>
            <w:pPr>
              <w:adjustRightInd w:val="0"/>
              <w:snapToGrid w:val="0"/>
              <w:jc w:val="left"/>
            </w:pPr>
            <w:r>
              <w:rPr>
                <w:rFonts w:ascii="宋体" w:eastAsia="宋体" w:cs="宋体"/>
                <w:b/>
                <w:i w:val="0"/>
                <w:color w:val="000000"/>
                <w:sz w:val="14"/>
              </w:rPr>
              <w:t>商品和服务支出</w:t>
            </w:r>
          </w:p>
        </w:tc>
        <w:tc>
          <w:tcPr>
            <w:tcW w:w="1220" w:type="dxa"/>
            <w:vAlign w:val="center"/>
          </w:tcPr>
          <w:p>
            <w:pPr>
              <w:adjustRightInd w:val="0"/>
              <w:snapToGrid w:val="0"/>
              <w:jc w:val="right"/>
            </w:pPr>
            <w:r>
              <w:rPr>
                <w:rFonts w:ascii="宋体" w:eastAsia="宋体" w:cs="宋体"/>
                <w:b w:val="0"/>
                <w:i w:val="0"/>
                <w:color w:val="000000"/>
                <w:sz w:val="14"/>
              </w:rPr>
              <w:t>2,785,067.17</w:t>
            </w:r>
          </w:p>
        </w:tc>
        <w:tc>
          <w:tcPr>
            <w:tcW w:w="640" w:type="dxa"/>
            <w:vAlign w:val="center"/>
          </w:tcPr>
          <w:p>
            <w:pPr>
              <w:adjustRightInd w:val="0"/>
              <w:snapToGrid w:val="0"/>
              <w:jc w:val="left"/>
            </w:pPr>
            <w:r>
              <w:rPr>
                <w:rFonts w:ascii="宋体" w:eastAsia="宋体" w:cs="宋体"/>
                <w:b w:val="0"/>
                <w:i w:val="0"/>
                <w:color w:val="000000"/>
                <w:sz w:val="14"/>
              </w:rPr>
              <w:t>30703</w:t>
            </w:r>
          </w:p>
        </w:tc>
        <w:tc>
          <w:tcPr>
            <w:tcW w:w="2980" w:type="dxa"/>
            <w:vAlign w:val="center"/>
          </w:tcPr>
          <w:p>
            <w:pPr>
              <w:adjustRightInd w:val="0"/>
              <w:snapToGrid w:val="0"/>
              <w:jc w:val="left"/>
            </w:pPr>
            <w:r>
              <w:rPr>
                <w:rFonts w:ascii="宋体" w:eastAsia="宋体" w:cs="宋体"/>
                <w:b w:val="0"/>
                <w:i w:val="0"/>
                <w:color w:val="000000"/>
                <w:sz w:val="14"/>
              </w:rPr>
              <w:t xml:space="preserve">  国内债务发行费用</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30101</w:t>
            </w:r>
          </w:p>
        </w:tc>
        <w:tc>
          <w:tcPr>
            <w:tcW w:w="2340" w:type="dxa"/>
            <w:vAlign w:val="center"/>
          </w:tcPr>
          <w:p>
            <w:pPr>
              <w:adjustRightInd w:val="0"/>
              <w:snapToGrid w:val="0"/>
              <w:jc w:val="left"/>
            </w:pPr>
            <w:r>
              <w:rPr>
                <w:rFonts w:ascii="宋体" w:eastAsia="宋体" w:cs="宋体"/>
                <w:b w:val="0"/>
                <w:i w:val="0"/>
                <w:color w:val="000000"/>
                <w:sz w:val="14"/>
              </w:rPr>
              <w:t xml:space="preserve">  基本工资</w:t>
            </w:r>
          </w:p>
        </w:tc>
        <w:tc>
          <w:tcPr>
            <w:tcW w:w="1220" w:type="dxa"/>
            <w:vAlign w:val="center"/>
          </w:tcPr>
          <w:p>
            <w:pPr>
              <w:adjustRightInd w:val="0"/>
              <w:snapToGrid w:val="0"/>
              <w:jc w:val="right"/>
            </w:pPr>
            <w:r>
              <w:rPr>
                <w:rFonts w:ascii="宋体" w:eastAsia="宋体" w:cs="宋体"/>
                <w:b w:val="0"/>
                <w:i w:val="0"/>
                <w:color w:val="000000"/>
                <w:sz w:val="14"/>
              </w:rPr>
              <w:t>5,676,621.00</w:t>
            </w:r>
          </w:p>
        </w:tc>
        <w:tc>
          <w:tcPr>
            <w:tcW w:w="640" w:type="dxa"/>
            <w:vAlign w:val="center"/>
          </w:tcPr>
          <w:p>
            <w:pPr>
              <w:adjustRightInd w:val="0"/>
              <w:snapToGrid w:val="0"/>
              <w:jc w:val="left"/>
            </w:pPr>
            <w:r>
              <w:rPr>
                <w:rFonts w:ascii="宋体" w:eastAsia="宋体" w:cs="宋体"/>
                <w:b w:val="0"/>
                <w:i w:val="0"/>
                <w:color w:val="000000"/>
                <w:sz w:val="14"/>
              </w:rPr>
              <w:t>30201</w:t>
            </w:r>
          </w:p>
        </w:tc>
        <w:tc>
          <w:tcPr>
            <w:tcW w:w="2340" w:type="dxa"/>
            <w:vAlign w:val="center"/>
          </w:tcPr>
          <w:p>
            <w:pPr>
              <w:adjustRightInd w:val="0"/>
              <w:snapToGrid w:val="0"/>
              <w:jc w:val="left"/>
            </w:pPr>
            <w:r>
              <w:rPr>
                <w:rFonts w:ascii="宋体" w:eastAsia="宋体" w:cs="宋体"/>
                <w:b w:val="0"/>
                <w:i w:val="0"/>
                <w:color w:val="000000"/>
                <w:sz w:val="14"/>
              </w:rPr>
              <w:t xml:space="preserve">  办公费</w:t>
            </w:r>
          </w:p>
        </w:tc>
        <w:tc>
          <w:tcPr>
            <w:tcW w:w="1220" w:type="dxa"/>
            <w:vAlign w:val="center"/>
          </w:tcPr>
          <w:p>
            <w:pPr>
              <w:adjustRightInd w:val="0"/>
              <w:snapToGrid w:val="0"/>
              <w:jc w:val="right"/>
            </w:pPr>
            <w:r>
              <w:rPr>
                <w:rFonts w:ascii="宋体" w:eastAsia="宋体" w:cs="宋体"/>
                <w:b w:val="0"/>
                <w:i w:val="0"/>
                <w:color w:val="000000"/>
                <w:sz w:val="14"/>
              </w:rPr>
              <w:t>226,911.81</w:t>
            </w:r>
          </w:p>
        </w:tc>
        <w:tc>
          <w:tcPr>
            <w:tcW w:w="640" w:type="dxa"/>
            <w:vAlign w:val="center"/>
          </w:tcPr>
          <w:p>
            <w:pPr>
              <w:adjustRightInd w:val="0"/>
              <w:snapToGrid w:val="0"/>
              <w:jc w:val="left"/>
            </w:pPr>
            <w:r>
              <w:rPr>
                <w:rFonts w:ascii="宋体" w:eastAsia="宋体" w:cs="宋体"/>
                <w:b w:val="0"/>
                <w:i w:val="0"/>
                <w:color w:val="000000"/>
                <w:sz w:val="14"/>
              </w:rPr>
              <w:t>30704</w:t>
            </w:r>
          </w:p>
        </w:tc>
        <w:tc>
          <w:tcPr>
            <w:tcW w:w="2980" w:type="dxa"/>
            <w:vAlign w:val="center"/>
          </w:tcPr>
          <w:p>
            <w:pPr>
              <w:adjustRightInd w:val="0"/>
              <w:snapToGrid w:val="0"/>
              <w:jc w:val="left"/>
            </w:pPr>
            <w:r>
              <w:rPr>
                <w:rFonts w:ascii="宋体" w:eastAsia="宋体" w:cs="宋体"/>
                <w:b w:val="0"/>
                <w:i w:val="0"/>
                <w:color w:val="000000"/>
                <w:sz w:val="14"/>
              </w:rPr>
              <w:t xml:space="preserve">  国外债务发行费用</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30102</w:t>
            </w:r>
          </w:p>
        </w:tc>
        <w:tc>
          <w:tcPr>
            <w:tcW w:w="2340" w:type="dxa"/>
            <w:vAlign w:val="center"/>
          </w:tcPr>
          <w:p>
            <w:pPr>
              <w:adjustRightInd w:val="0"/>
              <w:snapToGrid w:val="0"/>
              <w:jc w:val="left"/>
            </w:pPr>
            <w:r>
              <w:rPr>
                <w:rFonts w:ascii="宋体" w:eastAsia="宋体" w:cs="宋体"/>
                <w:b w:val="0"/>
                <w:i w:val="0"/>
                <w:color w:val="000000"/>
                <w:sz w:val="14"/>
              </w:rPr>
              <w:t xml:space="preserve">  津贴补贴</w:t>
            </w:r>
          </w:p>
        </w:tc>
        <w:tc>
          <w:tcPr>
            <w:tcW w:w="1220" w:type="dxa"/>
            <w:vAlign w:val="center"/>
          </w:tcPr>
          <w:p>
            <w:pPr>
              <w:adjustRightInd w:val="0"/>
              <w:snapToGrid w:val="0"/>
              <w:jc w:val="right"/>
            </w:pPr>
            <w:r>
              <w:rPr>
                <w:rFonts w:ascii="宋体" w:eastAsia="宋体" w:cs="宋体"/>
                <w:b w:val="0"/>
                <w:i w:val="0"/>
                <w:color w:val="000000"/>
                <w:sz w:val="14"/>
              </w:rPr>
              <w:t>6,694,604.90</w:t>
            </w:r>
          </w:p>
        </w:tc>
        <w:tc>
          <w:tcPr>
            <w:tcW w:w="640" w:type="dxa"/>
            <w:vAlign w:val="center"/>
          </w:tcPr>
          <w:p>
            <w:pPr>
              <w:adjustRightInd w:val="0"/>
              <w:snapToGrid w:val="0"/>
              <w:jc w:val="left"/>
            </w:pPr>
            <w:r>
              <w:rPr>
                <w:rFonts w:ascii="宋体" w:eastAsia="宋体" w:cs="宋体"/>
                <w:b w:val="0"/>
                <w:i w:val="0"/>
                <w:color w:val="000000"/>
                <w:sz w:val="14"/>
              </w:rPr>
              <w:t>30202</w:t>
            </w:r>
          </w:p>
        </w:tc>
        <w:tc>
          <w:tcPr>
            <w:tcW w:w="2340" w:type="dxa"/>
            <w:vAlign w:val="center"/>
          </w:tcPr>
          <w:p>
            <w:pPr>
              <w:adjustRightInd w:val="0"/>
              <w:snapToGrid w:val="0"/>
              <w:jc w:val="left"/>
            </w:pPr>
            <w:r>
              <w:rPr>
                <w:rFonts w:ascii="宋体" w:eastAsia="宋体" w:cs="宋体"/>
                <w:b w:val="0"/>
                <w:i w:val="0"/>
                <w:color w:val="000000"/>
                <w:sz w:val="14"/>
              </w:rPr>
              <w:t xml:space="preserve">  印刷费</w:t>
            </w:r>
          </w:p>
        </w:tc>
        <w:tc>
          <w:tcPr>
            <w:tcW w:w="1220" w:type="dxa"/>
            <w:vAlign w:val="center"/>
          </w:tcPr>
          <w:p/>
        </w:tc>
        <w:tc>
          <w:tcPr>
            <w:tcW w:w="640" w:type="dxa"/>
            <w:vAlign w:val="center"/>
          </w:tcPr>
          <w:p>
            <w:pPr>
              <w:adjustRightInd w:val="0"/>
              <w:snapToGrid w:val="0"/>
              <w:jc w:val="left"/>
            </w:pPr>
            <w:r>
              <w:rPr>
                <w:rFonts w:ascii="宋体" w:eastAsia="宋体" w:cs="宋体"/>
                <w:b/>
                <w:i w:val="0"/>
                <w:color w:val="000000"/>
                <w:sz w:val="14"/>
              </w:rPr>
              <w:t>310</w:t>
            </w:r>
          </w:p>
        </w:tc>
        <w:tc>
          <w:tcPr>
            <w:tcW w:w="2980" w:type="dxa"/>
            <w:vAlign w:val="center"/>
          </w:tcPr>
          <w:p>
            <w:pPr>
              <w:adjustRightInd w:val="0"/>
              <w:snapToGrid w:val="0"/>
              <w:jc w:val="left"/>
            </w:pPr>
            <w:r>
              <w:rPr>
                <w:rFonts w:ascii="宋体" w:eastAsia="宋体" w:cs="宋体"/>
                <w:b/>
                <w:i w:val="0"/>
                <w:color w:val="000000"/>
                <w:sz w:val="14"/>
              </w:rPr>
              <w:t>资本性支出</w:t>
            </w:r>
          </w:p>
        </w:tc>
        <w:tc>
          <w:tcPr>
            <w:tcW w:w="1218" w:type="dxa"/>
            <w:vAlign w:val="center"/>
          </w:tcPr>
          <w:p>
            <w:pPr>
              <w:adjustRightInd w:val="0"/>
              <w:snapToGrid w:val="0"/>
              <w:jc w:val="right"/>
            </w:pPr>
            <w:r>
              <w:rPr>
                <w:rFonts w:ascii="宋体" w:eastAsia="宋体" w:cs="宋体"/>
                <w:b w:val="0"/>
                <w:i w:val="0"/>
                <w:color w:val="000000"/>
                <w:sz w:val="14"/>
              </w:rPr>
              <w:t>93,411.69</w:t>
            </w: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30103</w:t>
            </w:r>
          </w:p>
        </w:tc>
        <w:tc>
          <w:tcPr>
            <w:tcW w:w="2340" w:type="dxa"/>
            <w:vAlign w:val="center"/>
          </w:tcPr>
          <w:p>
            <w:pPr>
              <w:adjustRightInd w:val="0"/>
              <w:snapToGrid w:val="0"/>
              <w:jc w:val="left"/>
            </w:pPr>
            <w:r>
              <w:rPr>
                <w:rFonts w:ascii="宋体" w:eastAsia="宋体" w:cs="宋体"/>
                <w:b w:val="0"/>
                <w:i w:val="0"/>
                <w:color w:val="000000"/>
                <w:sz w:val="14"/>
              </w:rPr>
              <w:t xml:space="preserve">  奖金</w:t>
            </w:r>
          </w:p>
        </w:tc>
        <w:tc>
          <w:tcPr>
            <w:tcW w:w="1220" w:type="dxa"/>
            <w:vAlign w:val="center"/>
          </w:tcPr>
          <w:p>
            <w:pPr>
              <w:adjustRightInd w:val="0"/>
              <w:snapToGrid w:val="0"/>
              <w:jc w:val="right"/>
            </w:pPr>
            <w:r>
              <w:rPr>
                <w:rFonts w:ascii="宋体" w:eastAsia="宋体" w:cs="宋体"/>
                <w:b w:val="0"/>
                <w:i w:val="0"/>
                <w:color w:val="000000"/>
                <w:sz w:val="14"/>
              </w:rPr>
              <w:t>5,921,421.91</w:t>
            </w:r>
          </w:p>
        </w:tc>
        <w:tc>
          <w:tcPr>
            <w:tcW w:w="640" w:type="dxa"/>
            <w:vAlign w:val="center"/>
          </w:tcPr>
          <w:p>
            <w:pPr>
              <w:adjustRightInd w:val="0"/>
              <w:snapToGrid w:val="0"/>
              <w:jc w:val="left"/>
            </w:pPr>
            <w:r>
              <w:rPr>
                <w:rFonts w:ascii="宋体" w:eastAsia="宋体" w:cs="宋体"/>
                <w:b w:val="0"/>
                <w:i w:val="0"/>
                <w:color w:val="000000"/>
                <w:sz w:val="14"/>
              </w:rPr>
              <w:t>30203</w:t>
            </w:r>
          </w:p>
        </w:tc>
        <w:tc>
          <w:tcPr>
            <w:tcW w:w="2340" w:type="dxa"/>
            <w:vAlign w:val="center"/>
          </w:tcPr>
          <w:p>
            <w:pPr>
              <w:adjustRightInd w:val="0"/>
              <w:snapToGrid w:val="0"/>
              <w:jc w:val="left"/>
            </w:pPr>
            <w:r>
              <w:rPr>
                <w:rFonts w:ascii="宋体" w:eastAsia="宋体" w:cs="宋体"/>
                <w:b w:val="0"/>
                <w:i w:val="0"/>
                <w:color w:val="000000"/>
                <w:sz w:val="14"/>
              </w:rPr>
              <w:t xml:space="preserve">  咨询费</w:t>
            </w:r>
          </w:p>
        </w:tc>
        <w:tc>
          <w:tcPr>
            <w:tcW w:w="1220" w:type="dxa"/>
            <w:vAlign w:val="center"/>
          </w:tcPr>
          <w:p>
            <w:pPr>
              <w:adjustRightInd w:val="0"/>
              <w:snapToGrid w:val="0"/>
              <w:jc w:val="right"/>
            </w:pPr>
            <w:r>
              <w:rPr>
                <w:rFonts w:ascii="宋体" w:eastAsia="宋体" w:cs="宋体"/>
                <w:b w:val="0"/>
                <w:i w:val="0"/>
                <w:color w:val="000000"/>
                <w:sz w:val="14"/>
              </w:rPr>
              <w:t>24,000.00</w:t>
            </w:r>
          </w:p>
        </w:tc>
        <w:tc>
          <w:tcPr>
            <w:tcW w:w="640" w:type="dxa"/>
            <w:vAlign w:val="center"/>
          </w:tcPr>
          <w:p>
            <w:pPr>
              <w:adjustRightInd w:val="0"/>
              <w:snapToGrid w:val="0"/>
              <w:jc w:val="left"/>
            </w:pPr>
            <w:r>
              <w:rPr>
                <w:rFonts w:ascii="宋体" w:eastAsia="宋体" w:cs="宋体"/>
                <w:b w:val="0"/>
                <w:i w:val="0"/>
                <w:color w:val="000000"/>
                <w:sz w:val="14"/>
              </w:rPr>
              <w:t>31001</w:t>
            </w:r>
          </w:p>
        </w:tc>
        <w:tc>
          <w:tcPr>
            <w:tcW w:w="2980" w:type="dxa"/>
            <w:vAlign w:val="center"/>
          </w:tcPr>
          <w:p>
            <w:pPr>
              <w:adjustRightInd w:val="0"/>
              <w:snapToGrid w:val="0"/>
              <w:jc w:val="left"/>
            </w:pPr>
            <w:r>
              <w:rPr>
                <w:rFonts w:ascii="宋体" w:eastAsia="宋体" w:cs="宋体"/>
                <w:b w:val="0"/>
                <w:i w:val="0"/>
                <w:color w:val="000000"/>
                <w:sz w:val="14"/>
              </w:rPr>
              <w:t xml:space="preserve">  房屋建筑物购建</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30106</w:t>
            </w:r>
          </w:p>
        </w:tc>
        <w:tc>
          <w:tcPr>
            <w:tcW w:w="2340" w:type="dxa"/>
            <w:vAlign w:val="center"/>
          </w:tcPr>
          <w:p>
            <w:pPr>
              <w:adjustRightInd w:val="0"/>
              <w:snapToGrid w:val="0"/>
              <w:jc w:val="left"/>
            </w:pPr>
            <w:r>
              <w:rPr>
                <w:rFonts w:ascii="宋体" w:eastAsia="宋体" w:cs="宋体"/>
                <w:b w:val="0"/>
                <w:i w:val="0"/>
                <w:color w:val="000000"/>
                <w:sz w:val="14"/>
              </w:rPr>
              <w:t xml:space="preserve">  伙食补助费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30204</w:t>
            </w:r>
          </w:p>
        </w:tc>
        <w:tc>
          <w:tcPr>
            <w:tcW w:w="2340" w:type="dxa"/>
            <w:vAlign w:val="center"/>
          </w:tcPr>
          <w:p>
            <w:pPr>
              <w:adjustRightInd w:val="0"/>
              <w:snapToGrid w:val="0"/>
              <w:jc w:val="left"/>
            </w:pPr>
            <w:r>
              <w:rPr>
                <w:rFonts w:ascii="宋体" w:eastAsia="宋体" w:cs="宋体"/>
                <w:b w:val="0"/>
                <w:i w:val="0"/>
                <w:color w:val="000000"/>
                <w:sz w:val="14"/>
              </w:rPr>
              <w:t xml:space="preserve">  手续费</w:t>
            </w:r>
          </w:p>
        </w:tc>
        <w:tc>
          <w:tcPr>
            <w:tcW w:w="1220" w:type="dxa"/>
            <w:vAlign w:val="center"/>
          </w:tcPr>
          <w:p>
            <w:pPr>
              <w:adjustRightInd w:val="0"/>
              <w:snapToGrid w:val="0"/>
              <w:jc w:val="right"/>
            </w:pPr>
            <w:r>
              <w:rPr>
                <w:rFonts w:ascii="宋体" w:eastAsia="宋体" w:cs="宋体"/>
                <w:b w:val="0"/>
                <w:i w:val="0"/>
                <w:color w:val="000000"/>
                <w:sz w:val="14"/>
              </w:rPr>
              <w:t>3,514.00</w:t>
            </w:r>
          </w:p>
        </w:tc>
        <w:tc>
          <w:tcPr>
            <w:tcW w:w="640" w:type="dxa"/>
            <w:vAlign w:val="center"/>
          </w:tcPr>
          <w:p>
            <w:pPr>
              <w:adjustRightInd w:val="0"/>
              <w:snapToGrid w:val="0"/>
              <w:jc w:val="left"/>
            </w:pPr>
            <w:r>
              <w:rPr>
                <w:rFonts w:ascii="宋体" w:eastAsia="宋体" w:cs="宋体"/>
                <w:b w:val="0"/>
                <w:i w:val="0"/>
                <w:color w:val="000000"/>
                <w:sz w:val="14"/>
              </w:rPr>
              <w:t>31002</w:t>
            </w:r>
          </w:p>
        </w:tc>
        <w:tc>
          <w:tcPr>
            <w:tcW w:w="2980" w:type="dxa"/>
            <w:vAlign w:val="center"/>
          </w:tcPr>
          <w:p>
            <w:pPr>
              <w:adjustRightInd w:val="0"/>
              <w:snapToGrid w:val="0"/>
              <w:jc w:val="left"/>
            </w:pPr>
            <w:r>
              <w:rPr>
                <w:rFonts w:ascii="宋体" w:eastAsia="宋体" w:cs="宋体"/>
                <w:b w:val="0"/>
                <w:i w:val="0"/>
                <w:color w:val="000000"/>
                <w:sz w:val="14"/>
              </w:rPr>
              <w:t xml:space="preserve">  办公设备购置</w:t>
            </w:r>
          </w:p>
        </w:tc>
        <w:tc>
          <w:tcPr>
            <w:tcW w:w="1218" w:type="dxa"/>
            <w:vAlign w:val="center"/>
          </w:tcPr>
          <w:p>
            <w:pPr>
              <w:adjustRightInd w:val="0"/>
              <w:snapToGrid w:val="0"/>
              <w:jc w:val="right"/>
            </w:pPr>
            <w:r>
              <w:rPr>
                <w:rFonts w:ascii="宋体" w:eastAsia="宋体" w:cs="宋体"/>
                <w:b w:val="0"/>
                <w:i w:val="0"/>
                <w:color w:val="000000"/>
                <w:sz w:val="14"/>
              </w:rPr>
              <w:t>93,411.69</w:t>
            </w: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30107</w:t>
            </w:r>
          </w:p>
        </w:tc>
        <w:tc>
          <w:tcPr>
            <w:tcW w:w="2340" w:type="dxa"/>
            <w:vAlign w:val="center"/>
          </w:tcPr>
          <w:p>
            <w:pPr>
              <w:adjustRightInd w:val="0"/>
              <w:snapToGrid w:val="0"/>
              <w:jc w:val="left"/>
            </w:pPr>
            <w:r>
              <w:rPr>
                <w:rFonts w:ascii="宋体" w:eastAsia="宋体" w:cs="宋体"/>
                <w:b w:val="0"/>
                <w:i w:val="0"/>
                <w:color w:val="000000"/>
                <w:sz w:val="14"/>
              </w:rPr>
              <w:t xml:space="preserve">  绩效工资</w:t>
            </w:r>
          </w:p>
        </w:tc>
        <w:tc>
          <w:tcPr>
            <w:tcW w:w="1220" w:type="dxa"/>
            <w:vAlign w:val="center"/>
          </w:tcPr>
          <w:p>
            <w:pPr>
              <w:adjustRightInd w:val="0"/>
              <w:snapToGrid w:val="0"/>
              <w:jc w:val="right"/>
            </w:pPr>
            <w:r>
              <w:rPr>
                <w:rFonts w:ascii="宋体" w:eastAsia="宋体" w:cs="宋体"/>
                <w:b w:val="0"/>
                <w:i w:val="0"/>
                <w:color w:val="000000"/>
                <w:sz w:val="14"/>
              </w:rPr>
              <w:t>187,337.78</w:t>
            </w:r>
          </w:p>
        </w:tc>
        <w:tc>
          <w:tcPr>
            <w:tcW w:w="640" w:type="dxa"/>
            <w:vAlign w:val="center"/>
          </w:tcPr>
          <w:p>
            <w:pPr>
              <w:adjustRightInd w:val="0"/>
              <w:snapToGrid w:val="0"/>
              <w:jc w:val="left"/>
            </w:pPr>
            <w:r>
              <w:rPr>
                <w:rFonts w:ascii="宋体" w:eastAsia="宋体" w:cs="宋体"/>
                <w:b w:val="0"/>
                <w:i w:val="0"/>
                <w:color w:val="000000"/>
                <w:sz w:val="14"/>
              </w:rPr>
              <w:t>30205</w:t>
            </w:r>
          </w:p>
        </w:tc>
        <w:tc>
          <w:tcPr>
            <w:tcW w:w="2340" w:type="dxa"/>
            <w:vAlign w:val="center"/>
          </w:tcPr>
          <w:p>
            <w:pPr>
              <w:adjustRightInd w:val="0"/>
              <w:snapToGrid w:val="0"/>
              <w:jc w:val="left"/>
            </w:pPr>
            <w:r>
              <w:rPr>
                <w:rFonts w:ascii="宋体" w:eastAsia="宋体" w:cs="宋体"/>
                <w:b w:val="0"/>
                <w:i w:val="0"/>
                <w:color w:val="000000"/>
                <w:sz w:val="14"/>
              </w:rPr>
              <w:t xml:space="preserve">  水费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31003</w:t>
            </w:r>
          </w:p>
        </w:tc>
        <w:tc>
          <w:tcPr>
            <w:tcW w:w="2980" w:type="dxa"/>
            <w:vAlign w:val="center"/>
          </w:tcPr>
          <w:p>
            <w:pPr>
              <w:adjustRightInd w:val="0"/>
              <w:snapToGrid w:val="0"/>
              <w:jc w:val="left"/>
            </w:pPr>
            <w:r>
              <w:rPr>
                <w:rFonts w:ascii="宋体" w:eastAsia="宋体" w:cs="宋体"/>
                <w:b w:val="0"/>
                <w:i w:val="0"/>
                <w:color w:val="000000"/>
                <w:sz w:val="14"/>
              </w:rPr>
              <w:t xml:space="preserve">  专用设备购置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30108</w:t>
            </w:r>
          </w:p>
        </w:tc>
        <w:tc>
          <w:tcPr>
            <w:tcW w:w="2340" w:type="dxa"/>
            <w:vAlign w:val="center"/>
          </w:tcPr>
          <w:p>
            <w:pPr>
              <w:adjustRightInd w:val="0"/>
              <w:snapToGrid w:val="0"/>
              <w:jc w:val="left"/>
            </w:pPr>
            <w:r>
              <w:rPr>
                <w:rFonts w:ascii="宋体" w:eastAsia="宋体" w:cs="宋体"/>
                <w:b w:val="0"/>
                <w:i w:val="0"/>
                <w:color w:val="000000"/>
                <w:sz w:val="14"/>
              </w:rPr>
              <w:t xml:space="preserve">  机关事业单位基本养老保险缴费</w:t>
            </w:r>
          </w:p>
        </w:tc>
        <w:tc>
          <w:tcPr>
            <w:tcW w:w="1220" w:type="dxa"/>
            <w:vAlign w:val="center"/>
          </w:tcPr>
          <w:p>
            <w:pPr>
              <w:adjustRightInd w:val="0"/>
              <w:snapToGrid w:val="0"/>
              <w:jc w:val="right"/>
            </w:pPr>
            <w:r>
              <w:rPr>
                <w:rFonts w:ascii="宋体" w:eastAsia="宋体" w:cs="宋体"/>
                <w:b w:val="0"/>
                <w:i w:val="0"/>
                <w:color w:val="000000"/>
                <w:sz w:val="14"/>
              </w:rPr>
              <w:t>2,419,854.08</w:t>
            </w:r>
          </w:p>
        </w:tc>
        <w:tc>
          <w:tcPr>
            <w:tcW w:w="640" w:type="dxa"/>
            <w:vAlign w:val="center"/>
          </w:tcPr>
          <w:p>
            <w:pPr>
              <w:adjustRightInd w:val="0"/>
              <w:snapToGrid w:val="0"/>
              <w:jc w:val="left"/>
            </w:pPr>
            <w:r>
              <w:rPr>
                <w:rFonts w:ascii="宋体" w:eastAsia="宋体" w:cs="宋体"/>
                <w:b w:val="0"/>
                <w:i w:val="0"/>
                <w:color w:val="000000"/>
                <w:sz w:val="14"/>
              </w:rPr>
              <w:t>30206</w:t>
            </w:r>
          </w:p>
        </w:tc>
        <w:tc>
          <w:tcPr>
            <w:tcW w:w="2340" w:type="dxa"/>
            <w:vAlign w:val="center"/>
          </w:tcPr>
          <w:p>
            <w:pPr>
              <w:adjustRightInd w:val="0"/>
              <w:snapToGrid w:val="0"/>
              <w:jc w:val="left"/>
            </w:pPr>
            <w:r>
              <w:rPr>
                <w:rFonts w:ascii="宋体" w:eastAsia="宋体" w:cs="宋体"/>
                <w:b w:val="0"/>
                <w:i w:val="0"/>
                <w:color w:val="000000"/>
                <w:sz w:val="14"/>
              </w:rPr>
              <w:t xml:space="preserve">  电费</w:t>
            </w:r>
          </w:p>
        </w:tc>
        <w:tc>
          <w:tcPr>
            <w:tcW w:w="1220" w:type="dxa"/>
            <w:vAlign w:val="center"/>
          </w:tcPr>
          <w:p>
            <w:pPr>
              <w:adjustRightInd w:val="0"/>
              <w:snapToGrid w:val="0"/>
              <w:jc w:val="right"/>
            </w:pPr>
            <w:r>
              <w:rPr>
                <w:rFonts w:ascii="宋体" w:eastAsia="宋体" w:cs="宋体"/>
                <w:b w:val="0"/>
                <w:i w:val="0"/>
                <w:color w:val="000000"/>
                <w:sz w:val="14"/>
              </w:rPr>
              <w:t>9,106.03</w:t>
            </w:r>
          </w:p>
        </w:tc>
        <w:tc>
          <w:tcPr>
            <w:tcW w:w="640" w:type="dxa"/>
            <w:vAlign w:val="center"/>
          </w:tcPr>
          <w:p>
            <w:pPr>
              <w:adjustRightInd w:val="0"/>
              <w:snapToGrid w:val="0"/>
              <w:jc w:val="left"/>
            </w:pPr>
            <w:r>
              <w:rPr>
                <w:rFonts w:ascii="宋体" w:eastAsia="宋体" w:cs="宋体"/>
                <w:b w:val="0"/>
                <w:i w:val="0"/>
                <w:color w:val="000000"/>
                <w:sz w:val="14"/>
              </w:rPr>
              <w:t>31005</w:t>
            </w:r>
          </w:p>
        </w:tc>
        <w:tc>
          <w:tcPr>
            <w:tcW w:w="2980" w:type="dxa"/>
            <w:vAlign w:val="center"/>
          </w:tcPr>
          <w:p>
            <w:pPr>
              <w:adjustRightInd w:val="0"/>
              <w:snapToGrid w:val="0"/>
              <w:jc w:val="left"/>
            </w:pPr>
            <w:r>
              <w:rPr>
                <w:rFonts w:ascii="宋体" w:eastAsia="宋体" w:cs="宋体"/>
                <w:b w:val="0"/>
                <w:i w:val="0"/>
                <w:color w:val="000000"/>
                <w:sz w:val="14"/>
              </w:rPr>
              <w:t xml:space="preserve">  基础设施建设</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30109</w:t>
            </w:r>
          </w:p>
        </w:tc>
        <w:tc>
          <w:tcPr>
            <w:tcW w:w="2340" w:type="dxa"/>
            <w:vAlign w:val="center"/>
          </w:tcPr>
          <w:p>
            <w:pPr>
              <w:adjustRightInd w:val="0"/>
              <w:snapToGrid w:val="0"/>
              <w:jc w:val="left"/>
            </w:pPr>
            <w:r>
              <w:rPr>
                <w:rFonts w:ascii="宋体" w:eastAsia="宋体" w:cs="宋体"/>
                <w:b w:val="0"/>
                <w:i w:val="0"/>
                <w:color w:val="000000"/>
                <w:sz w:val="14"/>
              </w:rPr>
              <w:t xml:space="preserve">  职业年金缴费</w:t>
            </w:r>
          </w:p>
        </w:tc>
        <w:tc>
          <w:tcPr>
            <w:tcW w:w="1220" w:type="dxa"/>
            <w:vAlign w:val="center"/>
          </w:tcPr>
          <w:p>
            <w:pPr>
              <w:adjustRightInd w:val="0"/>
              <w:snapToGrid w:val="0"/>
              <w:jc w:val="right"/>
            </w:pPr>
            <w:r>
              <w:rPr>
                <w:rFonts w:ascii="宋体" w:eastAsia="宋体" w:cs="宋体"/>
                <w:b w:val="0"/>
                <w:i w:val="0"/>
                <w:color w:val="000000"/>
                <w:sz w:val="14"/>
              </w:rPr>
              <w:t>1,396,292.48</w:t>
            </w:r>
          </w:p>
        </w:tc>
        <w:tc>
          <w:tcPr>
            <w:tcW w:w="640" w:type="dxa"/>
            <w:vAlign w:val="center"/>
          </w:tcPr>
          <w:p>
            <w:pPr>
              <w:adjustRightInd w:val="0"/>
              <w:snapToGrid w:val="0"/>
              <w:jc w:val="left"/>
            </w:pPr>
            <w:r>
              <w:rPr>
                <w:rFonts w:ascii="宋体" w:eastAsia="宋体" w:cs="宋体"/>
                <w:b w:val="0"/>
                <w:i w:val="0"/>
                <w:color w:val="000000"/>
                <w:sz w:val="14"/>
              </w:rPr>
              <w:t>30207</w:t>
            </w:r>
          </w:p>
        </w:tc>
        <w:tc>
          <w:tcPr>
            <w:tcW w:w="2340" w:type="dxa"/>
            <w:vAlign w:val="center"/>
          </w:tcPr>
          <w:p>
            <w:pPr>
              <w:adjustRightInd w:val="0"/>
              <w:snapToGrid w:val="0"/>
              <w:jc w:val="left"/>
            </w:pPr>
            <w:r>
              <w:rPr>
                <w:rFonts w:ascii="宋体" w:eastAsia="宋体" w:cs="宋体"/>
                <w:b w:val="0"/>
                <w:i w:val="0"/>
                <w:color w:val="000000"/>
                <w:sz w:val="14"/>
              </w:rPr>
              <w:t xml:space="preserve">  邮电费</w:t>
            </w:r>
          </w:p>
        </w:tc>
        <w:tc>
          <w:tcPr>
            <w:tcW w:w="1220" w:type="dxa"/>
            <w:vAlign w:val="center"/>
          </w:tcPr>
          <w:p>
            <w:pPr>
              <w:adjustRightInd w:val="0"/>
              <w:snapToGrid w:val="0"/>
              <w:jc w:val="right"/>
            </w:pPr>
            <w:r>
              <w:rPr>
                <w:rFonts w:ascii="宋体" w:eastAsia="宋体" w:cs="宋体"/>
                <w:b w:val="0"/>
                <w:i w:val="0"/>
                <w:color w:val="000000"/>
                <w:sz w:val="14"/>
              </w:rPr>
              <w:t>31,541.10</w:t>
            </w:r>
          </w:p>
        </w:tc>
        <w:tc>
          <w:tcPr>
            <w:tcW w:w="640" w:type="dxa"/>
            <w:vAlign w:val="center"/>
          </w:tcPr>
          <w:p>
            <w:pPr>
              <w:adjustRightInd w:val="0"/>
              <w:snapToGrid w:val="0"/>
              <w:jc w:val="left"/>
            </w:pPr>
            <w:r>
              <w:rPr>
                <w:rFonts w:ascii="宋体" w:eastAsia="宋体" w:cs="宋体"/>
                <w:b w:val="0"/>
                <w:i w:val="0"/>
                <w:color w:val="000000"/>
                <w:sz w:val="14"/>
              </w:rPr>
              <w:t>31006</w:t>
            </w:r>
          </w:p>
        </w:tc>
        <w:tc>
          <w:tcPr>
            <w:tcW w:w="2980" w:type="dxa"/>
            <w:vAlign w:val="center"/>
          </w:tcPr>
          <w:p>
            <w:pPr>
              <w:adjustRightInd w:val="0"/>
              <w:snapToGrid w:val="0"/>
              <w:jc w:val="left"/>
            </w:pPr>
            <w:r>
              <w:rPr>
                <w:rFonts w:ascii="宋体" w:eastAsia="宋体" w:cs="宋体"/>
                <w:b w:val="0"/>
                <w:i w:val="0"/>
                <w:color w:val="000000"/>
                <w:sz w:val="14"/>
              </w:rPr>
              <w:t xml:space="preserve">  大型修缮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30110</w:t>
            </w:r>
          </w:p>
        </w:tc>
        <w:tc>
          <w:tcPr>
            <w:tcW w:w="2340" w:type="dxa"/>
            <w:vAlign w:val="center"/>
          </w:tcPr>
          <w:p>
            <w:pPr>
              <w:adjustRightInd w:val="0"/>
              <w:snapToGrid w:val="0"/>
              <w:jc w:val="left"/>
            </w:pPr>
            <w:r>
              <w:rPr>
                <w:rFonts w:ascii="宋体" w:eastAsia="宋体" w:cs="宋体"/>
                <w:b w:val="0"/>
                <w:i w:val="0"/>
                <w:color w:val="000000"/>
                <w:sz w:val="14"/>
              </w:rPr>
              <w:t xml:space="preserve">  职工基本医疗保险缴费</w:t>
            </w:r>
          </w:p>
        </w:tc>
        <w:tc>
          <w:tcPr>
            <w:tcW w:w="1220" w:type="dxa"/>
            <w:vAlign w:val="center"/>
          </w:tcPr>
          <w:p>
            <w:pPr>
              <w:adjustRightInd w:val="0"/>
              <w:snapToGrid w:val="0"/>
              <w:jc w:val="right"/>
            </w:pPr>
            <w:r>
              <w:rPr>
                <w:rFonts w:ascii="宋体" w:eastAsia="宋体" w:cs="宋体"/>
                <w:b w:val="0"/>
                <w:i w:val="0"/>
                <w:color w:val="000000"/>
                <w:sz w:val="14"/>
              </w:rPr>
              <w:t>1,458,459.88</w:t>
            </w:r>
          </w:p>
        </w:tc>
        <w:tc>
          <w:tcPr>
            <w:tcW w:w="640" w:type="dxa"/>
            <w:vAlign w:val="center"/>
          </w:tcPr>
          <w:p>
            <w:pPr>
              <w:adjustRightInd w:val="0"/>
              <w:snapToGrid w:val="0"/>
              <w:jc w:val="left"/>
            </w:pPr>
            <w:r>
              <w:rPr>
                <w:rFonts w:ascii="宋体" w:eastAsia="宋体" w:cs="宋体"/>
                <w:b w:val="0"/>
                <w:i w:val="0"/>
                <w:color w:val="000000"/>
                <w:sz w:val="14"/>
              </w:rPr>
              <w:t>30208</w:t>
            </w:r>
          </w:p>
        </w:tc>
        <w:tc>
          <w:tcPr>
            <w:tcW w:w="2340" w:type="dxa"/>
            <w:vAlign w:val="center"/>
          </w:tcPr>
          <w:p>
            <w:pPr>
              <w:adjustRightInd w:val="0"/>
              <w:snapToGrid w:val="0"/>
              <w:jc w:val="left"/>
            </w:pPr>
            <w:r>
              <w:rPr>
                <w:rFonts w:ascii="宋体" w:eastAsia="宋体" w:cs="宋体"/>
                <w:b w:val="0"/>
                <w:i w:val="0"/>
                <w:color w:val="000000"/>
                <w:sz w:val="14"/>
              </w:rPr>
              <w:t xml:space="preserve">  取暖费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31007</w:t>
            </w:r>
          </w:p>
        </w:tc>
        <w:tc>
          <w:tcPr>
            <w:tcW w:w="2980" w:type="dxa"/>
            <w:vAlign w:val="center"/>
          </w:tcPr>
          <w:p>
            <w:pPr>
              <w:adjustRightInd w:val="0"/>
              <w:snapToGrid w:val="0"/>
              <w:jc w:val="left"/>
            </w:pPr>
            <w:r>
              <w:rPr>
                <w:rFonts w:ascii="宋体" w:eastAsia="宋体" w:cs="宋体"/>
                <w:b w:val="0"/>
                <w:i w:val="0"/>
                <w:color w:val="000000"/>
                <w:sz w:val="14"/>
              </w:rPr>
              <w:t xml:space="preserve">  信息网络及软件购置更新</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30111</w:t>
            </w:r>
          </w:p>
        </w:tc>
        <w:tc>
          <w:tcPr>
            <w:tcW w:w="2340" w:type="dxa"/>
            <w:vAlign w:val="center"/>
          </w:tcPr>
          <w:p>
            <w:pPr>
              <w:adjustRightInd w:val="0"/>
              <w:snapToGrid w:val="0"/>
              <w:jc w:val="left"/>
            </w:pPr>
            <w:r>
              <w:rPr>
                <w:rFonts w:ascii="宋体" w:eastAsia="宋体" w:cs="宋体"/>
                <w:b w:val="0"/>
                <w:i w:val="0"/>
                <w:color w:val="000000"/>
                <w:sz w:val="14"/>
              </w:rPr>
              <w:t xml:space="preserve">  公务员医疗补助缴费</w:t>
            </w:r>
          </w:p>
        </w:tc>
        <w:tc>
          <w:tcPr>
            <w:tcW w:w="1220" w:type="dxa"/>
            <w:vAlign w:val="center"/>
          </w:tcPr>
          <w:p>
            <w:pPr>
              <w:adjustRightInd w:val="0"/>
              <w:snapToGrid w:val="0"/>
              <w:jc w:val="right"/>
            </w:pPr>
            <w:r>
              <w:rPr>
                <w:rFonts w:ascii="宋体" w:eastAsia="宋体" w:cs="宋体"/>
                <w:b w:val="0"/>
                <w:i w:val="0"/>
                <w:color w:val="000000"/>
                <w:sz w:val="14"/>
              </w:rPr>
              <w:t>285,302.48</w:t>
            </w:r>
          </w:p>
        </w:tc>
        <w:tc>
          <w:tcPr>
            <w:tcW w:w="640" w:type="dxa"/>
            <w:vAlign w:val="center"/>
          </w:tcPr>
          <w:p>
            <w:pPr>
              <w:adjustRightInd w:val="0"/>
              <w:snapToGrid w:val="0"/>
              <w:jc w:val="left"/>
            </w:pPr>
            <w:r>
              <w:rPr>
                <w:rFonts w:ascii="宋体" w:eastAsia="宋体" w:cs="宋体"/>
                <w:b w:val="0"/>
                <w:i w:val="0"/>
                <w:color w:val="000000"/>
                <w:sz w:val="14"/>
              </w:rPr>
              <w:t>30209</w:t>
            </w:r>
          </w:p>
        </w:tc>
        <w:tc>
          <w:tcPr>
            <w:tcW w:w="2340" w:type="dxa"/>
            <w:vAlign w:val="center"/>
          </w:tcPr>
          <w:p>
            <w:pPr>
              <w:adjustRightInd w:val="0"/>
              <w:snapToGrid w:val="0"/>
              <w:jc w:val="left"/>
            </w:pPr>
            <w:r>
              <w:rPr>
                <w:rFonts w:ascii="宋体" w:eastAsia="宋体" w:cs="宋体"/>
                <w:b w:val="0"/>
                <w:i w:val="0"/>
                <w:color w:val="000000"/>
                <w:sz w:val="14"/>
              </w:rPr>
              <w:t xml:space="preserve">  物业管理费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31008</w:t>
            </w:r>
          </w:p>
        </w:tc>
        <w:tc>
          <w:tcPr>
            <w:tcW w:w="2980" w:type="dxa"/>
            <w:vAlign w:val="center"/>
          </w:tcPr>
          <w:p>
            <w:pPr>
              <w:adjustRightInd w:val="0"/>
              <w:snapToGrid w:val="0"/>
              <w:jc w:val="left"/>
            </w:pPr>
            <w:r>
              <w:rPr>
                <w:rFonts w:ascii="宋体" w:eastAsia="宋体" w:cs="宋体"/>
                <w:b w:val="0"/>
                <w:i w:val="0"/>
                <w:color w:val="000000"/>
                <w:sz w:val="14"/>
              </w:rPr>
              <w:t xml:space="preserve">  物资储备</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30112</w:t>
            </w:r>
          </w:p>
        </w:tc>
        <w:tc>
          <w:tcPr>
            <w:tcW w:w="2340" w:type="dxa"/>
            <w:vAlign w:val="center"/>
          </w:tcPr>
          <w:p>
            <w:pPr>
              <w:adjustRightInd w:val="0"/>
              <w:snapToGrid w:val="0"/>
              <w:jc w:val="left"/>
            </w:pPr>
            <w:r>
              <w:rPr>
                <w:rFonts w:ascii="宋体" w:eastAsia="宋体" w:cs="宋体"/>
                <w:b w:val="0"/>
                <w:i w:val="0"/>
                <w:color w:val="000000"/>
                <w:sz w:val="14"/>
              </w:rPr>
              <w:t xml:space="preserve">  其他社会保障缴费</w:t>
            </w:r>
          </w:p>
        </w:tc>
        <w:tc>
          <w:tcPr>
            <w:tcW w:w="1220" w:type="dxa"/>
            <w:vAlign w:val="center"/>
          </w:tcPr>
          <w:p>
            <w:pPr>
              <w:adjustRightInd w:val="0"/>
              <w:snapToGrid w:val="0"/>
              <w:jc w:val="right"/>
            </w:pPr>
            <w:r>
              <w:rPr>
                <w:rFonts w:ascii="宋体" w:eastAsia="宋体" w:cs="宋体"/>
                <w:b w:val="0"/>
                <w:i w:val="0"/>
                <w:color w:val="000000"/>
                <w:sz w:val="14"/>
              </w:rPr>
              <w:t>31,845.27</w:t>
            </w:r>
          </w:p>
        </w:tc>
        <w:tc>
          <w:tcPr>
            <w:tcW w:w="640" w:type="dxa"/>
            <w:vAlign w:val="center"/>
          </w:tcPr>
          <w:p>
            <w:pPr>
              <w:adjustRightInd w:val="0"/>
              <w:snapToGrid w:val="0"/>
              <w:jc w:val="left"/>
            </w:pPr>
            <w:r>
              <w:rPr>
                <w:rFonts w:ascii="宋体" w:eastAsia="宋体" w:cs="宋体"/>
                <w:b w:val="0"/>
                <w:i w:val="0"/>
                <w:color w:val="000000"/>
                <w:sz w:val="14"/>
              </w:rPr>
              <w:t>30211</w:t>
            </w:r>
          </w:p>
        </w:tc>
        <w:tc>
          <w:tcPr>
            <w:tcW w:w="2340" w:type="dxa"/>
            <w:vAlign w:val="center"/>
          </w:tcPr>
          <w:p>
            <w:pPr>
              <w:adjustRightInd w:val="0"/>
              <w:snapToGrid w:val="0"/>
              <w:jc w:val="left"/>
            </w:pPr>
            <w:r>
              <w:rPr>
                <w:rFonts w:ascii="宋体" w:eastAsia="宋体" w:cs="宋体"/>
                <w:b w:val="0"/>
                <w:i w:val="0"/>
                <w:color w:val="000000"/>
                <w:sz w:val="14"/>
              </w:rPr>
              <w:t xml:space="preserve">  差旅费</w:t>
            </w:r>
          </w:p>
        </w:tc>
        <w:tc>
          <w:tcPr>
            <w:tcW w:w="1220" w:type="dxa"/>
            <w:vAlign w:val="center"/>
          </w:tcPr>
          <w:p>
            <w:pPr>
              <w:adjustRightInd w:val="0"/>
              <w:snapToGrid w:val="0"/>
              <w:jc w:val="right"/>
            </w:pPr>
            <w:r>
              <w:rPr>
                <w:rFonts w:ascii="宋体" w:eastAsia="宋体" w:cs="宋体"/>
                <w:b w:val="0"/>
                <w:i w:val="0"/>
                <w:color w:val="000000"/>
                <w:sz w:val="14"/>
              </w:rPr>
              <w:t>62,952.37</w:t>
            </w:r>
          </w:p>
        </w:tc>
        <w:tc>
          <w:tcPr>
            <w:tcW w:w="640" w:type="dxa"/>
            <w:vAlign w:val="center"/>
          </w:tcPr>
          <w:p>
            <w:pPr>
              <w:adjustRightInd w:val="0"/>
              <w:snapToGrid w:val="0"/>
              <w:jc w:val="left"/>
            </w:pPr>
            <w:r>
              <w:rPr>
                <w:rFonts w:ascii="宋体" w:eastAsia="宋体" w:cs="宋体"/>
                <w:b w:val="0"/>
                <w:i w:val="0"/>
                <w:color w:val="000000"/>
                <w:sz w:val="14"/>
              </w:rPr>
              <w:t>31009</w:t>
            </w:r>
          </w:p>
        </w:tc>
        <w:tc>
          <w:tcPr>
            <w:tcW w:w="2980" w:type="dxa"/>
            <w:vAlign w:val="center"/>
          </w:tcPr>
          <w:p>
            <w:pPr>
              <w:adjustRightInd w:val="0"/>
              <w:snapToGrid w:val="0"/>
              <w:jc w:val="left"/>
            </w:pPr>
            <w:r>
              <w:rPr>
                <w:rFonts w:ascii="宋体" w:eastAsia="宋体" w:cs="宋体"/>
                <w:b w:val="0"/>
                <w:i w:val="0"/>
                <w:color w:val="000000"/>
                <w:sz w:val="14"/>
              </w:rPr>
              <w:t xml:space="preserve">  土地补偿</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30113</w:t>
            </w:r>
          </w:p>
        </w:tc>
        <w:tc>
          <w:tcPr>
            <w:tcW w:w="2340" w:type="dxa"/>
            <w:vAlign w:val="center"/>
          </w:tcPr>
          <w:p>
            <w:pPr>
              <w:adjustRightInd w:val="0"/>
              <w:snapToGrid w:val="0"/>
              <w:jc w:val="left"/>
            </w:pPr>
            <w:r>
              <w:rPr>
                <w:rFonts w:ascii="宋体" w:eastAsia="宋体" w:cs="宋体"/>
                <w:b w:val="0"/>
                <w:i w:val="0"/>
                <w:color w:val="000000"/>
                <w:sz w:val="14"/>
              </w:rPr>
              <w:t xml:space="preserve">  住房公积金</w:t>
            </w:r>
          </w:p>
        </w:tc>
        <w:tc>
          <w:tcPr>
            <w:tcW w:w="1220" w:type="dxa"/>
            <w:vAlign w:val="center"/>
          </w:tcPr>
          <w:p>
            <w:pPr>
              <w:adjustRightInd w:val="0"/>
              <w:snapToGrid w:val="0"/>
              <w:jc w:val="right"/>
            </w:pPr>
            <w:r>
              <w:rPr>
                <w:rFonts w:ascii="宋体" w:eastAsia="宋体" w:cs="宋体"/>
                <w:b w:val="0"/>
                <w:i w:val="0"/>
                <w:color w:val="000000"/>
                <w:sz w:val="14"/>
              </w:rPr>
              <w:t>7,747,031.00</w:t>
            </w:r>
          </w:p>
        </w:tc>
        <w:tc>
          <w:tcPr>
            <w:tcW w:w="640" w:type="dxa"/>
            <w:vAlign w:val="center"/>
          </w:tcPr>
          <w:p>
            <w:pPr>
              <w:adjustRightInd w:val="0"/>
              <w:snapToGrid w:val="0"/>
              <w:jc w:val="left"/>
            </w:pPr>
            <w:r>
              <w:rPr>
                <w:rFonts w:ascii="宋体" w:eastAsia="宋体" w:cs="宋体"/>
                <w:b w:val="0"/>
                <w:i w:val="0"/>
                <w:color w:val="000000"/>
                <w:sz w:val="14"/>
              </w:rPr>
              <w:t>30212</w:t>
            </w:r>
          </w:p>
        </w:tc>
        <w:tc>
          <w:tcPr>
            <w:tcW w:w="2340" w:type="dxa"/>
            <w:vAlign w:val="center"/>
          </w:tcPr>
          <w:p>
            <w:pPr>
              <w:adjustRightInd w:val="0"/>
              <w:snapToGrid w:val="0"/>
              <w:jc w:val="left"/>
            </w:pPr>
            <w:r>
              <w:rPr>
                <w:rFonts w:ascii="宋体" w:eastAsia="宋体" w:cs="宋体"/>
                <w:b w:val="0"/>
                <w:i w:val="0"/>
                <w:color w:val="000000"/>
                <w:sz w:val="14"/>
              </w:rPr>
              <w:t xml:space="preserve">  因公出国（境）费用</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31010</w:t>
            </w:r>
          </w:p>
        </w:tc>
        <w:tc>
          <w:tcPr>
            <w:tcW w:w="2980" w:type="dxa"/>
            <w:vAlign w:val="center"/>
          </w:tcPr>
          <w:p>
            <w:pPr>
              <w:adjustRightInd w:val="0"/>
              <w:snapToGrid w:val="0"/>
              <w:jc w:val="left"/>
            </w:pPr>
            <w:r>
              <w:rPr>
                <w:rFonts w:ascii="宋体" w:eastAsia="宋体" w:cs="宋体"/>
                <w:b w:val="0"/>
                <w:i w:val="0"/>
                <w:color w:val="000000"/>
                <w:sz w:val="14"/>
              </w:rPr>
              <w:t xml:space="preserve">  安置补助</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30114</w:t>
            </w:r>
          </w:p>
        </w:tc>
        <w:tc>
          <w:tcPr>
            <w:tcW w:w="2340" w:type="dxa"/>
            <w:vAlign w:val="center"/>
          </w:tcPr>
          <w:p>
            <w:pPr>
              <w:adjustRightInd w:val="0"/>
              <w:snapToGrid w:val="0"/>
              <w:jc w:val="left"/>
            </w:pPr>
            <w:r>
              <w:rPr>
                <w:rFonts w:ascii="宋体" w:eastAsia="宋体" w:cs="宋体"/>
                <w:b w:val="0"/>
                <w:i w:val="0"/>
                <w:color w:val="000000"/>
                <w:sz w:val="14"/>
              </w:rPr>
              <w:t xml:space="preserve">  医疗费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30213</w:t>
            </w:r>
          </w:p>
        </w:tc>
        <w:tc>
          <w:tcPr>
            <w:tcW w:w="2340" w:type="dxa"/>
            <w:vAlign w:val="center"/>
          </w:tcPr>
          <w:p>
            <w:pPr>
              <w:adjustRightInd w:val="0"/>
              <w:snapToGrid w:val="0"/>
              <w:jc w:val="left"/>
            </w:pPr>
            <w:r>
              <w:rPr>
                <w:rFonts w:ascii="宋体" w:eastAsia="宋体" w:cs="宋体"/>
                <w:b w:val="0"/>
                <w:i w:val="0"/>
                <w:color w:val="000000"/>
                <w:sz w:val="14"/>
              </w:rPr>
              <w:t xml:space="preserve">  维修(护)费</w:t>
            </w:r>
          </w:p>
        </w:tc>
        <w:tc>
          <w:tcPr>
            <w:tcW w:w="1220" w:type="dxa"/>
            <w:vAlign w:val="center"/>
          </w:tcPr>
          <w:p>
            <w:pPr>
              <w:adjustRightInd w:val="0"/>
              <w:snapToGrid w:val="0"/>
              <w:jc w:val="right"/>
            </w:pPr>
            <w:r>
              <w:rPr>
                <w:rFonts w:ascii="宋体" w:eastAsia="宋体" w:cs="宋体"/>
                <w:b w:val="0"/>
                <w:i w:val="0"/>
                <w:color w:val="000000"/>
                <w:sz w:val="14"/>
              </w:rPr>
              <w:t>43,073.00</w:t>
            </w:r>
          </w:p>
        </w:tc>
        <w:tc>
          <w:tcPr>
            <w:tcW w:w="640" w:type="dxa"/>
            <w:vAlign w:val="center"/>
          </w:tcPr>
          <w:p>
            <w:pPr>
              <w:adjustRightInd w:val="0"/>
              <w:snapToGrid w:val="0"/>
              <w:jc w:val="left"/>
            </w:pPr>
            <w:r>
              <w:rPr>
                <w:rFonts w:ascii="宋体" w:eastAsia="宋体" w:cs="宋体"/>
                <w:b w:val="0"/>
                <w:i w:val="0"/>
                <w:color w:val="000000"/>
                <w:sz w:val="14"/>
              </w:rPr>
              <w:t>31011</w:t>
            </w:r>
          </w:p>
        </w:tc>
        <w:tc>
          <w:tcPr>
            <w:tcW w:w="2980" w:type="dxa"/>
            <w:vAlign w:val="center"/>
          </w:tcPr>
          <w:p>
            <w:pPr>
              <w:adjustRightInd w:val="0"/>
              <w:snapToGrid w:val="0"/>
              <w:jc w:val="left"/>
            </w:pPr>
            <w:r>
              <w:rPr>
                <w:rFonts w:ascii="宋体" w:eastAsia="宋体" w:cs="宋体"/>
                <w:b w:val="0"/>
                <w:i w:val="0"/>
                <w:color w:val="000000"/>
                <w:sz w:val="14"/>
              </w:rPr>
              <w:t xml:space="preserve">  地上附着物和青苗补偿</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30199</w:t>
            </w:r>
          </w:p>
        </w:tc>
        <w:tc>
          <w:tcPr>
            <w:tcW w:w="2340" w:type="dxa"/>
            <w:vAlign w:val="center"/>
          </w:tcPr>
          <w:p>
            <w:pPr>
              <w:adjustRightInd w:val="0"/>
              <w:snapToGrid w:val="0"/>
              <w:jc w:val="left"/>
            </w:pPr>
            <w:r>
              <w:rPr>
                <w:rFonts w:ascii="宋体" w:eastAsia="宋体" w:cs="宋体"/>
                <w:b w:val="0"/>
                <w:i w:val="0"/>
                <w:color w:val="000000"/>
                <w:sz w:val="14"/>
              </w:rPr>
              <w:t xml:space="preserve">  其他工资福利支出</w:t>
            </w:r>
          </w:p>
        </w:tc>
        <w:tc>
          <w:tcPr>
            <w:tcW w:w="1220" w:type="dxa"/>
            <w:vAlign w:val="center"/>
          </w:tcPr>
          <w:p>
            <w:pPr>
              <w:adjustRightInd w:val="0"/>
              <w:snapToGrid w:val="0"/>
              <w:jc w:val="right"/>
            </w:pPr>
            <w:r>
              <w:rPr>
                <w:rFonts w:ascii="宋体" w:eastAsia="宋体" w:cs="宋体"/>
                <w:b w:val="0"/>
                <w:i w:val="0"/>
                <w:color w:val="000000"/>
                <w:sz w:val="14"/>
              </w:rPr>
              <w:t>843,675.38</w:t>
            </w:r>
          </w:p>
        </w:tc>
        <w:tc>
          <w:tcPr>
            <w:tcW w:w="640" w:type="dxa"/>
            <w:vAlign w:val="center"/>
          </w:tcPr>
          <w:p>
            <w:pPr>
              <w:adjustRightInd w:val="0"/>
              <w:snapToGrid w:val="0"/>
              <w:jc w:val="left"/>
            </w:pPr>
            <w:r>
              <w:rPr>
                <w:rFonts w:ascii="宋体" w:eastAsia="宋体" w:cs="宋体"/>
                <w:b w:val="0"/>
                <w:i w:val="0"/>
                <w:color w:val="000000"/>
                <w:sz w:val="14"/>
              </w:rPr>
              <w:t>30214</w:t>
            </w:r>
          </w:p>
        </w:tc>
        <w:tc>
          <w:tcPr>
            <w:tcW w:w="2340" w:type="dxa"/>
            <w:vAlign w:val="center"/>
          </w:tcPr>
          <w:p>
            <w:pPr>
              <w:adjustRightInd w:val="0"/>
              <w:snapToGrid w:val="0"/>
              <w:jc w:val="left"/>
            </w:pPr>
            <w:r>
              <w:rPr>
                <w:rFonts w:ascii="宋体" w:eastAsia="宋体" w:cs="宋体"/>
                <w:b w:val="0"/>
                <w:i w:val="0"/>
                <w:color w:val="000000"/>
                <w:sz w:val="14"/>
              </w:rPr>
              <w:t xml:space="preserve">  租赁费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31012</w:t>
            </w:r>
          </w:p>
        </w:tc>
        <w:tc>
          <w:tcPr>
            <w:tcW w:w="2980" w:type="dxa"/>
            <w:vAlign w:val="center"/>
          </w:tcPr>
          <w:p>
            <w:pPr>
              <w:adjustRightInd w:val="0"/>
              <w:snapToGrid w:val="0"/>
              <w:jc w:val="left"/>
            </w:pPr>
            <w:r>
              <w:rPr>
                <w:rFonts w:ascii="宋体" w:eastAsia="宋体" w:cs="宋体"/>
                <w:b w:val="0"/>
                <w:i w:val="0"/>
                <w:color w:val="000000"/>
                <w:sz w:val="14"/>
              </w:rPr>
              <w:t xml:space="preserve">  拆迁补偿</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i w:val="0"/>
                <w:color w:val="000000"/>
                <w:sz w:val="14"/>
              </w:rPr>
              <w:t>303</w:t>
            </w:r>
          </w:p>
        </w:tc>
        <w:tc>
          <w:tcPr>
            <w:tcW w:w="2340" w:type="dxa"/>
            <w:vAlign w:val="center"/>
          </w:tcPr>
          <w:p>
            <w:pPr>
              <w:adjustRightInd w:val="0"/>
              <w:snapToGrid w:val="0"/>
              <w:jc w:val="left"/>
            </w:pPr>
            <w:r>
              <w:rPr>
                <w:rFonts w:ascii="宋体" w:eastAsia="宋体" w:cs="宋体"/>
                <w:b/>
                <w:i w:val="0"/>
                <w:color w:val="000000"/>
                <w:sz w:val="14"/>
              </w:rPr>
              <w:t>对个人和家庭的补助</w:t>
            </w:r>
          </w:p>
        </w:tc>
        <w:tc>
          <w:tcPr>
            <w:tcW w:w="1220" w:type="dxa"/>
            <w:vAlign w:val="center"/>
          </w:tcPr>
          <w:p>
            <w:pPr>
              <w:adjustRightInd w:val="0"/>
              <w:snapToGrid w:val="0"/>
              <w:jc w:val="right"/>
            </w:pPr>
            <w:r>
              <w:rPr>
                <w:rFonts w:ascii="宋体" w:eastAsia="宋体" w:cs="宋体"/>
                <w:b w:val="0"/>
                <w:i w:val="0"/>
                <w:color w:val="000000"/>
                <w:sz w:val="14"/>
              </w:rPr>
              <w:t>729,271.00</w:t>
            </w:r>
          </w:p>
        </w:tc>
        <w:tc>
          <w:tcPr>
            <w:tcW w:w="640" w:type="dxa"/>
            <w:vAlign w:val="center"/>
          </w:tcPr>
          <w:p>
            <w:pPr>
              <w:adjustRightInd w:val="0"/>
              <w:snapToGrid w:val="0"/>
              <w:jc w:val="left"/>
            </w:pPr>
            <w:r>
              <w:rPr>
                <w:rFonts w:ascii="宋体" w:eastAsia="宋体" w:cs="宋体"/>
                <w:b w:val="0"/>
                <w:i w:val="0"/>
                <w:color w:val="000000"/>
                <w:sz w:val="14"/>
              </w:rPr>
              <w:t>30215</w:t>
            </w:r>
          </w:p>
        </w:tc>
        <w:tc>
          <w:tcPr>
            <w:tcW w:w="2340" w:type="dxa"/>
            <w:vAlign w:val="center"/>
          </w:tcPr>
          <w:p>
            <w:pPr>
              <w:adjustRightInd w:val="0"/>
              <w:snapToGrid w:val="0"/>
              <w:jc w:val="left"/>
            </w:pPr>
            <w:r>
              <w:rPr>
                <w:rFonts w:ascii="宋体" w:eastAsia="宋体" w:cs="宋体"/>
                <w:b w:val="0"/>
                <w:i w:val="0"/>
                <w:color w:val="000000"/>
                <w:sz w:val="14"/>
              </w:rPr>
              <w:t xml:space="preserve">  会议费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31013</w:t>
            </w:r>
          </w:p>
        </w:tc>
        <w:tc>
          <w:tcPr>
            <w:tcW w:w="2980" w:type="dxa"/>
            <w:vAlign w:val="center"/>
          </w:tcPr>
          <w:p>
            <w:pPr>
              <w:adjustRightInd w:val="0"/>
              <w:snapToGrid w:val="0"/>
              <w:jc w:val="left"/>
            </w:pPr>
            <w:r>
              <w:rPr>
                <w:rFonts w:ascii="宋体" w:eastAsia="宋体" w:cs="宋体"/>
                <w:b w:val="0"/>
                <w:i w:val="0"/>
                <w:color w:val="000000"/>
                <w:sz w:val="14"/>
              </w:rPr>
              <w:t xml:space="preserve">  公务用车购置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30301</w:t>
            </w:r>
          </w:p>
        </w:tc>
        <w:tc>
          <w:tcPr>
            <w:tcW w:w="2340" w:type="dxa"/>
            <w:vAlign w:val="center"/>
          </w:tcPr>
          <w:p>
            <w:pPr>
              <w:adjustRightInd w:val="0"/>
              <w:snapToGrid w:val="0"/>
              <w:jc w:val="left"/>
            </w:pPr>
            <w:r>
              <w:rPr>
                <w:rFonts w:ascii="宋体" w:eastAsia="宋体" w:cs="宋体"/>
                <w:b w:val="0"/>
                <w:i w:val="0"/>
                <w:color w:val="000000"/>
                <w:sz w:val="14"/>
              </w:rPr>
              <w:t xml:space="preserve">  离休费</w:t>
            </w:r>
          </w:p>
        </w:tc>
        <w:tc>
          <w:tcPr>
            <w:tcW w:w="1220" w:type="dxa"/>
            <w:vAlign w:val="center"/>
          </w:tcPr>
          <w:p>
            <w:pPr>
              <w:adjustRightInd w:val="0"/>
              <w:snapToGrid w:val="0"/>
              <w:jc w:val="right"/>
            </w:pPr>
            <w:r>
              <w:rPr>
                <w:rFonts w:ascii="宋体" w:eastAsia="宋体" w:cs="宋体"/>
                <w:b w:val="0"/>
                <w:i w:val="0"/>
                <w:color w:val="000000"/>
                <w:sz w:val="14"/>
              </w:rPr>
              <w:t>215,899.60</w:t>
            </w:r>
          </w:p>
        </w:tc>
        <w:tc>
          <w:tcPr>
            <w:tcW w:w="640" w:type="dxa"/>
            <w:vAlign w:val="center"/>
          </w:tcPr>
          <w:p>
            <w:pPr>
              <w:adjustRightInd w:val="0"/>
              <w:snapToGrid w:val="0"/>
              <w:jc w:val="left"/>
            </w:pPr>
            <w:r>
              <w:rPr>
                <w:rFonts w:ascii="宋体" w:eastAsia="宋体" w:cs="宋体"/>
                <w:b w:val="0"/>
                <w:i w:val="0"/>
                <w:color w:val="000000"/>
                <w:sz w:val="14"/>
              </w:rPr>
              <w:t>30216</w:t>
            </w:r>
          </w:p>
        </w:tc>
        <w:tc>
          <w:tcPr>
            <w:tcW w:w="2340" w:type="dxa"/>
            <w:vAlign w:val="center"/>
          </w:tcPr>
          <w:p>
            <w:pPr>
              <w:adjustRightInd w:val="0"/>
              <w:snapToGrid w:val="0"/>
              <w:jc w:val="left"/>
            </w:pPr>
            <w:r>
              <w:rPr>
                <w:rFonts w:ascii="宋体" w:eastAsia="宋体" w:cs="宋体"/>
                <w:b w:val="0"/>
                <w:i w:val="0"/>
                <w:color w:val="000000"/>
                <w:sz w:val="14"/>
              </w:rPr>
              <w:t xml:space="preserve">  培训费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31019</w:t>
            </w:r>
          </w:p>
        </w:tc>
        <w:tc>
          <w:tcPr>
            <w:tcW w:w="2980" w:type="dxa"/>
            <w:vAlign w:val="center"/>
          </w:tcPr>
          <w:p>
            <w:pPr>
              <w:adjustRightInd w:val="0"/>
              <w:snapToGrid w:val="0"/>
              <w:jc w:val="left"/>
            </w:pPr>
            <w:r>
              <w:rPr>
                <w:rFonts w:ascii="宋体" w:eastAsia="宋体" w:cs="宋体"/>
                <w:b w:val="0"/>
                <w:i w:val="0"/>
                <w:color w:val="000000"/>
                <w:sz w:val="14"/>
              </w:rPr>
              <w:t xml:space="preserve">  其他交通工具购置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30302</w:t>
            </w:r>
          </w:p>
        </w:tc>
        <w:tc>
          <w:tcPr>
            <w:tcW w:w="2340" w:type="dxa"/>
            <w:vAlign w:val="center"/>
          </w:tcPr>
          <w:p>
            <w:pPr>
              <w:adjustRightInd w:val="0"/>
              <w:snapToGrid w:val="0"/>
              <w:jc w:val="left"/>
            </w:pPr>
            <w:r>
              <w:rPr>
                <w:rFonts w:ascii="宋体" w:eastAsia="宋体" w:cs="宋体"/>
                <w:b w:val="0"/>
                <w:i w:val="0"/>
                <w:color w:val="000000"/>
                <w:sz w:val="14"/>
              </w:rPr>
              <w:t xml:space="preserve">  退休费</w:t>
            </w:r>
          </w:p>
        </w:tc>
        <w:tc>
          <w:tcPr>
            <w:tcW w:w="1220" w:type="dxa"/>
            <w:vAlign w:val="center"/>
          </w:tcPr>
          <w:p>
            <w:pPr>
              <w:adjustRightInd w:val="0"/>
              <w:snapToGrid w:val="0"/>
              <w:jc w:val="right"/>
            </w:pPr>
            <w:r>
              <w:rPr>
                <w:rFonts w:ascii="宋体" w:eastAsia="宋体" w:cs="宋体"/>
                <w:b w:val="0"/>
                <w:i w:val="0"/>
                <w:color w:val="000000"/>
                <w:sz w:val="14"/>
              </w:rPr>
              <w:t>513,371.40</w:t>
            </w:r>
          </w:p>
        </w:tc>
        <w:tc>
          <w:tcPr>
            <w:tcW w:w="640" w:type="dxa"/>
            <w:vAlign w:val="center"/>
          </w:tcPr>
          <w:p>
            <w:pPr>
              <w:adjustRightInd w:val="0"/>
              <w:snapToGrid w:val="0"/>
              <w:jc w:val="left"/>
            </w:pPr>
            <w:r>
              <w:rPr>
                <w:rFonts w:ascii="宋体" w:eastAsia="宋体" w:cs="宋体"/>
                <w:b w:val="0"/>
                <w:i w:val="0"/>
                <w:color w:val="000000"/>
                <w:sz w:val="14"/>
              </w:rPr>
              <w:t>30217</w:t>
            </w:r>
          </w:p>
        </w:tc>
        <w:tc>
          <w:tcPr>
            <w:tcW w:w="2340" w:type="dxa"/>
            <w:vAlign w:val="center"/>
          </w:tcPr>
          <w:p>
            <w:pPr>
              <w:adjustRightInd w:val="0"/>
              <w:snapToGrid w:val="0"/>
              <w:jc w:val="left"/>
            </w:pPr>
            <w:r>
              <w:rPr>
                <w:rFonts w:ascii="宋体" w:eastAsia="宋体" w:cs="宋体"/>
                <w:b w:val="0"/>
                <w:i w:val="0"/>
                <w:color w:val="000000"/>
                <w:sz w:val="14"/>
              </w:rPr>
              <w:t xml:space="preserve">  公务接待费</w:t>
            </w:r>
          </w:p>
        </w:tc>
        <w:tc>
          <w:tcPr>
            <w:tcW w:w="1220" w:type="dxa"/>
            <w:vAlign w:val="center"/>
          </w:tcPr>
          <w:p>
            <w:pPr>
              <w:adjustRightInd w:val="0"/>
              <w:snapToGrid w:val="0"/>
              <w:jc w:val="right"/>
            </w:pPr>
            <w:r>
              <w:rPr>
                <w:rFonts w:ascii="宋体" w:eastAsia="宋体" w:cs="宋体"/>
                <w:b w:val="0"/>
                <w:i w:val="0"/>
                <w:color w:val="000000"/>
                <w:sz w:val="14"/>
              </w:rPr>
              <w:t>4,283.00</w:t>
            </w:r>
          </w:p>
        </w:tc>
        <w:tc>
          <w:tcPr>
            <w:tcW w:w="640" w:type="dxa"/>
            <w:vAlign w:val="center"/>
          </w:tcPr>
          <w:p>
            <w:pPr>
              <w:adjustRightInd w:val="0"/>
              <w:snapToGrid w:val="0"/>
              <w:jc w:val="left"/>
            </w:pPr>
            <w:r>
              <w:rPr>
                <w:rFonts w:ascii="宋体" w:eastAsia="宋体" w:cs="宋体"/>
                <w:b w:val="0"/>
                <w:i w:val="0"/>
                <w:color w:val="000000"/>
                <w:sz w:val="14"/>
              </w:rPr>
              <w:t>31021</w:t>
            </w:r>
          </w:p>
        </w:tc>
        <w:tc>
          <w:tcPr>
            <w:tcW w:w="2980" w:type="dxa"/>
            <w:vAlign w:val="center"/>
          </w:tcPr>
          <w:p>
            <w:pPr>
              <w:adjustRightInd w:val="0"/>
              <w:snapToGrid w:val="0"/>
              <w:jc w:val="left"/>
            </w:pPr>
            <w:r>
              <w:rPr>
                <w:rFonts w:ascii="宋体" w:eastAsia="宋体" w:cs="宋体"/>
                <w:b w:val="0"/>
                <w:i w:val="0"/>
                <w:color w:val="000000"/>
                <w:sz w:val="14"/>
              </w:rPr>
              <w:t xml:space="preserve">  文物和陈列品购置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30303</w:t>
            </w:r>
          </w:p>
        </w:tc>
        <w:tc>
          <w:tcPr>
            <w:tcW w:w="2340" w:type="dxa"/>
            <w:vAlign w:val="center"/>
          </w:tcPr>
          <w:p>
            <w:pPr>
              <w:adjustRightInd w:val="0"/>
              <w:snapToGrid w:val="0"/>
              <w:jc w:val="left"/>
            </w:pPr>
            <w:r>
              <w:rPr>
                <w:rFonts w:ascii="宋体" w:eastAsia="宋体" w:cs="宋体"/>
                <w:b w:val="0"/>
                <w:i w:val="0"/>
                <w:color w:val="000000"/>
                <w:sz w:val="14"/>
              </w:rPr>
              <w:t xml:space="preserve">  退职（役）费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30218</w:t>
            </w:r>
          </w:p>
        </w:tc>
        <w:tc>
          <w:tcPr>
            <w:tcW w:w="2340" w:type="dxa"/>
            <w:vAlign w:val="center"/>
          </w:tcPr>
          <w:p>
            <w:pPr>
              <w:adjustRightInd w:val="0"/>
              <w:snapToGrid w:val="0"/>
              <w:jc w:val="left"/>
            </w:pPr>
            <w:r>
              <w:rPr>
                <w:rFonts w:ascii="宋体" w:eastAsia="宋体" w:cs="宋体"/>
                <w:b w:val="0"/>
                <w:i w:val="0"/>
                <w:color w:val="000000"/>
                <w:sz w:val="14"/>
              </w:rPr>
              <w:t xml:space="preserve">  专用材料费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31022</w:t>
            </w:r>
          </w:p>
        </w:tc>
        <w:tc>
          <w:tcPr>
            <w:tcW w:w="2980" w:type="dxa"/>
            <w:vAlign w:val="center"/>
          </w:tcPr>
          <w:p>
            <w:pPr>
              <w:adjustRightInd w:val="0"/>
              <w:snapToGrid w:val="0"/>
              <w:jc w:val="left"/>
            </w:pPr>
            <w:r>
              <w:rPr>
                <w:rFonts w:ascii="宋体" w:eastAsia="宋体" w:cs="宋体"/>
                <w:b w:val="0"/>
                <w:i w:val="0"/>
                <w:color w:val="000000"/>
                <w:sz w:val="14"/>
              </w:rPr>
              <w:t xml:space="preserve">  无形资产购置</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30304</w:t>
            </w:r>
          </w:p>
        </w:tc>
        <w:tc>
          <w:tcPr>
            <w:tcW w:w="2340" w:type="dxa"/>
            <w:vAlign w:val="center"/>
          </w:tcPr>
          <w:p>
            <w:pPr>
              <w:adjustRightInd w:val="0"/>
              <w:snapToGrid w:val="0"/>
              <w:jc w:val="left"/>
            </w:pPr>
            <w:r>
              <w:rPr>
                <w:rFonts w:ascii="宋体" w:eastAsia="宋体" w:cs="宋体"/>
                <w:b w:val="0"/>
                <w:i w:val="0"/>
                <w:color w:val="000000"/>
                <w:sz w:val="14"/>
              </w:rPr>
              <w:t xml:space="preserve">  抚恤金</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30224</w:t>
            </w:r>
          </w:p>
        </w:tc>
        <w:tc>
          <w:tcPr>
            <w:tcW w:w="2340" w:type="dxa"/>
            <w:vAlign w:val="center"/>
          </w:tcPr>
          <w:p>
            <w:pPr>
              <w:adjustRightInd w:val="0"/>
              <w:snapToGrid w:val="0"/>
              <w:jc w:val="left"/>
            </w:pPr>
            <w:r>
              <w:rPr>
                <w:rFonts w:ascii="宋体" w:eastAsia="宋体" w:cs="宋体"/>
                <w:b w:val="0"/>
                <w:i w:val="0"/>
                <w:color w:val="000000"/>
                <w:sz w:val="14"/>
              </w:rPr>
              <w:t xml:space="preserve">  被装购置费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31099</w:t>
            </w:r>
          </w:p>
        </w:tc>
        <w:tc>
          <w:tcPr>
            <w:tcW w:w="2980" w:type="dxa"/>
            <w:vAlign w:val="center"/>
          </w:tcPr>
          <w:p>
            <w:pPr>
              <w:adjustRightInd w:val="0"/>
              <w:snapToGrid w:val="0"/>
              <w:jc w:val="left"/>
            </w:pPr>
            <w:r>
              <w:rPr>
                <w:rFonts w:ascii="宋体" w:eastAsia="宋体" w:cs="宋体"/>
                <w:b w:val="0"/>
                <w:i w:val="0"/>
                <w:color w:val="000000"/>
                <w:sz w:val="14"/>
              </w:rPr>
              <w:t xml:space="preserve">  其他资本性支出</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30305</w:t>
            </w:r>
          </w:p>
        </w:tc>
        <w:tc>
          <w:tcPr>
            <w:tcW w:w="2340" w:type="dxa"/>
            <w:vAlign w:val="center"/>
          </w:tcPr>
          <w:p>
            <w:pPr>
              <w:adjustRightInd w:val="0"/>
              <w:snapToGrid w:val="0"/>
              <w:jc w:val="left"/>
            </w:pPr>
            <w:r>
              <w:rPr>
                <w:rFonts w:ascii="宋体" w:eastAsia="宋体" w:cs="宋体"/>
                <w:b w:val="0"/>
                <w:i w:val="0"/>
                <w:color w:val="000000"/>
                <w:sz w:val="14"/>
              </w:rPr>
              <w:t xml:space="preserve">  生活补助</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30225</w:t>
            </w:r>
          </w:p>
        </w:tc>
        <w:tc>
          <w:tcPr>
            <w:tcW w:w="2340" w:type="dxa"/>
            <w:vAlign w:val="center"/>
          </w:tcPr>
          <w:p>
            <w:pPr>
              <w:adjustRightInd w:val="0"/>
              <w:snapToGrid w:val="0"/>
              <w:jc w:val="left"/>
            </w:pPr>
            <w:r>
              <w:rPr>
                <w:rFonts w:ascii="宋体" w:eastAsia="宋体" w:cs="宋体"/>
                <w:b w:val="0"/>
                <w:i w:val="0"/>
                <w:color w:val="000000"/>
                <w:sz w:val="14"/>
              </w:rPr>
              <w:t xml:space="preserve">  专用燃料费</w:t>
            </w:r>
          </w:p>
        </w:tc>
        <w:tc>
          <w:tcPr>
            <w:tcW w:w="1220" w:type="dxa"/>
            <w:vAlign w:val="center"/>
          </w:tcPr>
          <w:p/>
        </w:tc>
        <w:tc>
          <w:tcPr>
            <w:tcW w:w="640" w:type="dxa"/>
            <w:vAlign w:val="center"/>
          </w:tcPr>
          <w:p>
            <w:pPr>
              <w:adjustRightInd w:val="0"/>
              <w:snapToGrid w:val="0"/>
              <w:jc w:val="left"/>
            </w:pPr>
            <w:r>
              <w:rPr>
                <w:rFonts w:ascii="宋体" w:eastAsia="宋体" w:cs="宋体"/>
                <w:b/>
                <w:i w:val="0"/>
                <w:color w:val="000000"/>
                <w:sz w:val="14"/>
              </w:rPr>
              <w:t>312</w:t>
            </w:r>
          </w:p>
        </w:tc>
        <w:tc>
          <w:tcPr>
            <w:tcW w:w="2980" w:type="dxa"/>
            <w:vAlign w:val="center"/>
          </w:tcPr>
          <w:p>
            <w:pPr>
              <w:adjustRightInd w:val="0"/>
              <w:snapToGrid w:val="0"/>
              <w:jc w:val="left"/>
            </w:pPr>
            <w:r>
              <w:rPr>
                <w:rFonts w:ascii="宋体" w:eastAsia="宋体" w:cs="宋体"/>
                <w:b/>
                <w:i w:val="0"/>
                <w:color w:val="000000"/>
                <w:sz w:val="14"/>
              </w:rPr>
              <w:t>对企业补助</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30306</w:t>
            </w:r>
          </w:p>
        </w:tc>
        <w:tc>
          <w:tcPr>
            <w:tcW w:w="2340" w:type="dxa"/>
            <w:vAlign w:val="center"/>
          </w:tcPr>
          <w:p>
            <w:pPr>
              <w:adjustRightInd w:val="0"/>
              <w:snapToGrid w:val="0"/>
              <w:jc w:val="left"/>
            </w:pPr>
            <w:r>
              <w:rPr>
                <w:rFonts w:ascii="宋体" w:eastAsia="宋体" w:cs="宋体"/>
                <w:b w:val="0"/>
                <w:i w:val="0"/>
                <w:color w:val="000000"/>
                <w:sz w:val="14"/>
              </w:rPr>
              <w:t xml:space="preserve">  救济费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30226</w:t>
            </w:r>
          </w:p>
        </w:tc>
        <w:tc>
          <w:tcPr>
            <w:tcW w:w="2340" w:type="dxa"/>
            <w:vAlign w:val="center"/>
          </w:tcPr>
          <w:p>
            <w:pPr>
              <w:adjustRightInd w:val="0"/>
              <w:snapToGrid w:val="0"/>
              <w:jc w:val="left"/>
            </w:pPr>
            <w:r>
              <w:rPr>
                <w:rFonts w:ascii="宋体" w:eastAsia="宋体" w:cs="宋体"/>
                <w:b w:val="0"/>
                <w:i w:val="0"/>
                <w:color w:val="000000"/>
                <w:sz w:val="14"/>
              </w:rPr>
              <w:t xml:space="preserve">  劳务费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31201</w:t>
            </w:r>
          </w:p>
        </w:tc>
        <w:tc>
          <w:tcPr>
            <w:tcW w:w="2980" w:type="dxa"/>
            <w:vAlign w:val="center"/>
          </w:tcPr>
          <w:p>
            <w:pPr>
              <w:adjustRightInd w:val="0"/>
              <w:snapToGrid w:val="0"/>
              <w:jc w:val="left"/>
            </w:pPr>
            <w:r>
              <w:rPr>
                <w:rFonts w:ascii="宋体" w:eastAsia="宋体" w:cs="宋体"/>
                <w:b w:val="0"/>
                <w:i w:val="0"/>
                <w:color w:val="000000"/>
                <w:sz w:val="14"/>
              </w:rPr>
              <w:t xml:space="preserve">  资本金注入</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30307</w:t>
            </w:r>
          </w:p>
        </w:tc>
        <w:tc>
          <w:tcPr>
            <w:tcW w:w="2340" w:type="dxa"/>
            <w:vAlign w:val="center"/>
          </w:tcPr>
          <w:p>
            <w:pPr>
              <w:adjustRightInd w:val="0"/>
              <w:snapToGrid w:val="0"/>
              <w:jc w:val="left"/>
            </w:pPr>
            <w:r>
              <w:rPr>
                <w:rFonts w:ascii="宋体" w:eastAsia="宋体" w:cs="宋体"/>
                <w:b w:val="0"/>
                <w:i w:val="0"/>
                <w:color w:val="000000"/>
                <w:sz w:val="14"/>
              </w:rPr>
              <w:t xml:space="preserve">  医疗费补助</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30227</w:t>
            </w:r>
          </w:p>
        </w:tc>
        <w:tc>
          <w:tcPr>
            <w:tcW w:w="2340" w:type="dxa"/>
            <w:vAlign w:val="center"/>
          </w:tcPr>
          <w:p>
            <w:pPr>
              <w:adjustRightInd w:val="0"/>
              <w:snapToGrid w:val="0"/>
              <w:jc w:val="left"/>
            </w:pPr>
            <w:r>
              <w:rPr>
                <w:rFonts w:ascii="宋体" w:eastAsia="宋体" w:cs="宋体"/>
                <w:b w:val="0"/>
                <w:i w:val="0"/>
                <w:color w:val="000000"/>
                <w:sz w:val="14"/>
              </w:rPr>
              <w:t xml:space="preserve">  委托业务费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31203</w:t>
            </w:r>
          </w:p>
        </w:tc>
        <w:tc>
          <w:tcPr>
            <w:tcW w:w="2980" w:type="dxa"/>
            <w:vAlign w:val="center"/>
          </w:tcPr>
          <w:p>
            <w:pPr>
              <w:adjustRightInd w:val="0"/>
              <w:snapToGrid w:val="0"/>
              <w:jc w:val="left"/>
            </w:pPr>
            <w:r>
              <w:rPr>
                <w:rFonts w:ascii="宋体" w:eastAsia="宋体" w:cs="宋体"/>
                <w:b w:val="0"/>
                <w:i w:val="0"/>
                <w:color w:val="000000"/>
                <w:sz w:val="14"/>
              </w:rPr>
              <w:t xml:space="preserve">  政府投资基金股权投资</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30308</w:t>
            </w:r>
          </w:p>
        </w:tc>
        <w:tc>
          <w:tcPr>
            <w:tcW w:w="2340" w:type="dxa"/>
            <w:vAlign w:val="center"/>
          </w:tcPr>
          <w:p>
            <w:pPr>
              <w:adjustRightInd w:val="0"/>
              <w:snapToGrid w:val="0"/>
              <w:jc w:val="left"/>
            </w:pPr>
            <w:r>
              <w:rPr>
                <w:rFonts w:ascii="宋体" w:eastAsia="宋体" w:cs="宋体"/>
                <w:b w:val="0"/>
                <w:i w:val="0"/>
                <w:color w:val="000000"/>
                <w:sz w:val="14"/>
              </w:rPr>
              <w:t xml:space="preserve">  助学金</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30228</w:t>
            </w:r>
          </w:p>
        </w:tc>
        <w:tc>
          <w:tcPr>
            <w:tcW w:w="2340" w:type="dxa"/>
            <w:vAlign w:val="center"/>
          </w:tcPr>
          <w:p>
            <w:pPr>
              <w:adjustRightInd w:val="0"/>
              <w:snapToGrid w:val="0"/>
              <w:jc w:val="left"/>
            </w:pPr>
            <w:r>
              <w:rPr>
                <w:rFonts w:ascii="宋体" w:eastAsia="宋体" w:cs="宋体"/>
                <w:b w:val="0"/>
                <w:i w:val="0"/>
                <w:color w:val="000000"/>
                <w:sz w:val="14"/>
              </w:rPr>
              <w:t xml:space="preserve">  工会经费</w:t>
            </w:r>
          </w:p>
        </w:tc>
        <w:tc>
          <w:tcPr>
            <w:tcW w:w="1220" w:type="dxa"/>
            <w:vAlign w:val="center"/>
          </w:tcPr>
          <w:p>
            <w:pPr>
              <w:adjustRightInd w:val="0"/>
              <w:snapToGrid w:val="0"/>
              <w:jc w:val="right"/>
            </w:pPr>
            <w:r>
              <w:rPr>
                <w:rFonts w:ascii="宋体" w:eastAsia="宋体" w:cs="宋体"/>
                <w:b w:val="0"/>
                <w:i w:val="0"/>
                <w:color w:val="000000"/>
                <w:sz w:val="14"/>
              </w:rPr>
              <w:t>238,000.00</w:t>
            </w:r>
          </w:p>
        </w:tc>
        <w:tc>
          <w:tcPr>
            <w:tcW w:w="640" w:type="dxa"/>
            <w:vAlign w:val="center"/>
          </w:tcPr>
          <w:p>
            <w:pPr>
              <w:adjustRightInd w:val="0"/>
              <w:snapToGrid w:val="0"/>
              <w:jc w:val="left"/>
            </w:pPr>
            <w:r>
              <w:rPr>
                <w:rFonts w:ascii="宋体" w:eastAsia="宋体" w:cs="宋体"/>
                <w:b w:val="0"/>
                <w:i w:val="0"/>
                <w:color w:val="000000"/>
                <w:sz w:val="14"/>
              </w:rPr>
              <w:t>31204</w:t>
            </w:r>
          </w:p>
        </w:tc>
        <w:tc>
          <w:tcPr>
            <w:tcW w:w="2980" w:type="dxa"/>
            <w:vAlign w:val="center"/>
          </w:tcPr>
          <w:p>
            <w:pPr>
              <w:adjustRightInd w:val="0"/>
              <w:snapToGrid w:val="0"/>
              <w:jc w:val="left"/>
            </w:pPr>
            <w:r>
              <w:rPr>
                <w:rFonts w:ascii="宋体" w:eastAsia="宋体" w:cs="宋体"/>
                <w:b w:val="0"/>
                <w:i w:val="0"/>
                <w:color w:val="000000"/>
                <w:sz w:val="14"/>
              </w:rPr>
              <w:t xml:space="preserve">  费用补贴</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30309</w:t>
            </w:r>
          </w:p>
        </w:tc>
        <w:tc>
          <w:tcPr>
            <w:tcW w:w="2340" w:type="dxa"/>
            <w:vAlign w:val="center"/>
          </w:tcPr>
          <w:p>
            <w:pPr>
              <w:adjustRightInd w:val="0"/>
              <w:snapToGrid w:val="0"/>
              <w:jc w:val="left"/>
            </w:pPr>
            <w:r>
              <w:rPr>
                <w:rFonts w:ascii="宋体" w:eastAsia="宋体" w:cs="宋体"/>
                <w:b w:val="0"/>
                <w:i w:val="0"/>
                <w:color w:val="000000"/>
                <w:sz w:val="14"/>
              </w:rPr>
              <w:t xml:space="preserve">  奖励金</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30229</w:t>
            </w:r>
          </w:p>
        </w:tc>
        <w:tc>
          <w:tcPr>
            <w:tcW w:w="2340" w:type="dxa"/>
            <w:vAlign w:val="center"/>
          </w:tcPr>
          <w:p>
            <w:pPr>
              <w:adjustRightInd w:val="0"/>
              <w:snapToGrid w:val="0"/>
              <w:jc w:val="left"/>
            </w:pPr>
            <w:r>
              <w:rPr>
                <w:rFonts w:ascii="宋体" w:eastAsia="宋体" w:cs="宋体"/>
                <w:b w:val="0"/>
                <w:i w:val="0"/>
                <w:color w:val="000000"/>
                <w:sz w:val="14"/>
              </w:rPr>
              <w:t xml:space="preserve">  福利费</w:t>
            </w:r>
          </w:p>
        </w:tc>
        <w:tc>
          <w:tcPr>
            <w:tcW w:w="1220" w:type="dxa"/>
            <w:vAlign w:val="center"/>
          </w:tcPr>
          <w:p>
            <w:pPr>
              <w:adjustRightInd w:val="0"/>
              <w:snapToGrid w:val="0"/>
              <w:jc w:val="right"/>
            </w:pPr>
            <w:r>
              <w:rPr>
                <w:rFonts w:ascii="宋体" w:eastAsia="宋体" w:cs="宋体"/>
                <w:b w:val="0"/>
                <w:i w:val="0"/>
                <w:color w:val="000000"/>
                <w:sz w:val="14"/>
              </w:rPr>
              <w:t>173,500.00</w:t>
            </w:r>
          </w:p>
        </w:tc>
        <w:tc>
          <w:tcPr>
            <w:tcW w:w="640" w:type="dxa"/>
            <w:vAlign w:val="center"/>
          </w:tcPr>
          <w:p>
            <w:pPr>
              <w:adjustRightInd w:val="0"/>
              <w:snapToGrid w:val="0"/>
              <w:jc w:val="left"/>
            </w:pPr>
            <w:r>
              <w:rPr>
                <w:rFonts w:ascii="宋体" w:eastAsia="宋体" w:cs="宋体"/>
                <w:b w:val="0"/>
                <w:i w:val="0"/>
                <w:color w:val="000000"/>
                <w:sz w:val="14"/>
              </w:rPr>
              <w:t>31205</w:t>
            </w:r>
          </w:p>
        </w:tc>
        <w:tc>
          <w:tcPr>
            <w:tcW w:w="2980" w:type="dxa"/>
            <w:vAlign w:val="center"/>
          </w:tcPr>
          <w:p>
            <w:pPr>
              <w:adjustRightInd w:val="0"/>
              <w:snapToGrid w:val="0"/>
              <w:jc w:val="left"/>
            </w:pPr>
            <w:r>
              <w:rPr>
                <w:rFonts w:ascii="宋体" w:eastAsia="宋体" w:cs="宋体"/>
                <w:b w:val="0"/>
                <w:i w:val="0"/>
                <w:color w:val="000000"/>
                <w:sz w:val="14"/>
              </w:rPr>
              <w:t xml:space="preserve">  利息补贴</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30310</w:t>
            </w:r>
          </w:p>
        </w:tc>
        <w:tc>
          <w:tcPr>
            <w:tcW w:w="2340" w:type="dxa"/>
            <w:vAlign w:val="center"/>
          </w:tcPr>
          <w:p>
            <w:pPr>
              <w:adjustRightInd w:val="0"/>
              <w:snapToGrid w:val="0"/>
              <w:jc w:val="left"/>
            </w:pPr>
            <w:r>
              <w:rPr>
                <w:rFonts w:ascii="宋体" w:eastAsia="宋体" w:cs="宋体"/>
                <w:b w:val="0"/>
                <w:i w:val="0"/>
                <w:color w:val="000000"/>
                <w:sz w:val="14"/>
              </w:rPr>
              <w:t xml:space="preserve">  个人农业生产补贴</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30231</w:t>
            </w:r>
          </w:p>
        </w:tc>
        <w:tc>
          <w:tcPr>
            <w:tcW w:w="2340" w:type="dxa"/>
            <w:vAlign w:val="center"/>
          </w:tcPr>
          <w:p>
            <w:pPr>
              <w:adjustRightInd w:val="0"/>
              <w:snapToGrid w:val="0"/>
              <w:jc w:val="left"/>
            </w:pPr>
            <w:r>
              <w:rPr>
                <w:rFonts w:ascii="宋体" w:eastAsia="宋体" w:cs="宋体"/>
                <w:b w:val="0"/>
                <w:i w:val="0"/>
                <w:color w:val="000000"/>
                <w:sz w:val="14"/>
              </w:rPr>
              <w:t xml:space="preserve">  公务用车运行维护费</w:t>
            </w:r>
          </w:p>
        </w:tc>
        <w:tc>
          <w:tcPr>
            <w:tcW w:w="1220" w:type="dxa"/>
            <w:vAlign w:val="center"/>
          </w:tcPr>
          <w:p>
            <w:pPr>
              <w:adjustRightInd w:val="0"/>
              <w:snapToGrid w:val="0"/>
              <w:jc w:val="right"/>
            </w:pPr>
            <w:r>
              <w:rPr>
                <w:rFonts w:ascii="宋体" w:eastAsia="宋体" w:cs="宋体"/>
                <w:b w:val="0"/>
                <w:i w:val="0"/>
                <w:color w:val="000000"/>
                <w:sz w:val="14"/>
              </w:rPr>
              <w:t>38,947.44</w:t>
            </w:r>
          </w:p>
        </w:tc>
        <w:tc>
          <w:tcPr>
            <w:tcW w:w="640" w:type="dxa"/>
            <w:vAlign w:val="center"/>
          </w:tcPr>
          <w:p>
            <w:pPr>
              <w:adjustRightInd w:val="0"/>
              <w:snapToGrid w:val="0"/>
              <w:jc w:val="left"/>
            </w:pPr>
            <w:r>
              <w:rPr>
                <w:rFonts w:ascii="宋体" w:eastAsia="宋体" w:cs="宋体"/>
                <w:b w:val="0"/>
                <w:i w:val="0"/>
                <w:color w:val="000000"/>
                <w:sz w:val="14"/>
              </w:rPr>
              <w:t>31206</w:t>
            </w:r>
          </w:p>
        </w:tc>
        <w:tc>
          <w:tcPr>
            <w:tcW w:w="2980" w:type="dxa"/>
            <w:vAlign w:val="center"/>
          </w:tcPr>
          <w:p>
            <w:pPr>
              <w:adjustRightInd w:val="0"/>
              <w:snapToGrid w:val="0"/>
              <w:jc w:val="left"/>
            </w:pPr>
            <w:r>
              <w:rPr>
                <w:rFonts w:ascii="宋体" w:eastAsia="宋体" w:cs="宋体"/>
                <w:b w:val="0"/>
                <w:i w:val="0"/>
                <w:color w:val="000000"/>
                <w:sz w:val="14"/>
              </w:rPr>
              <w:t xml:space="preserve">  其他资本性补助</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30311</w:t>
            </w:r>
          </w:p>
        </w:tc>
        <w:tc>
          <w:tcPr>
            <w:tcW w:w="2340" w:type="dxa"/>
            <w:vAlign w:val="center"/>
          </w:tcPr>
          <w:p>
            <w:pPr>
              <w:adjustRightInd w:val="0"/>
              <w:snapToGrid w:val="0"/>
              <w:jc w:val="left"/>
            </w:pPr>
            <w:r>
              <w:rPr>
                <w:rFonts w:ascii="宋体" w:eastAsia="宋体" w:cs="宋体"/>
                <w:b w:val="0"/>
                <w:i w:val="0"/>
                <w:color w:val="000000"/>
                <w:sz w:val="14"/>
              </w:rPr>
              <w:t xml:space="preserve">  代缴社会保险费</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30239</w:t>
            </w:r>
          </w:p>
        </w:tc>
        <w:tc>
          <w:tcPr>
            <w:tcW w:w="2340" w:type="dxa"/>
            <w:vAlign w:val="center"/>
          </w:tcPr>
          <w:p>
            <w:pPr>
              <w:adjustRightInd w:val="0"/>
              <w:snapToGrid w:val="0"/>
              <w:jc w:val="left"/>
            </w:pPr>
            <w:r>
              <w:rPr>
                <w:rFonts w:ascii="宋体" w:eastAsia="宋体" w:cs="宋体"/>
                <w:b w:val="0"/>
                <w:i w:val="0"/>
                <w:color w:val="000000"/>
                <w:sz w:val="14"/>
              </w:rPr>
              <w:t xml:space="preserve">  其他交通费用</w:t>
            </w:r>
          </w:p>
        </w:tc>
        <w:tc>
          <w:tcPr>
            <w:tcW w:w="1220" w:type="dxa"/>
            <w:vAlign w:val="center"/>
          </w:tcPr>
          <w:p>
            <w:pPr>
              <w:adjustRightInd w:val="0"/>
              <w:snapToGrid w:val="0"/>
              <w:jc w:val="right"/>
            </w:pPr>
            <w:r>
              <w:rPr>
                <w:rFonts w:ascii="宋体" w:eastAsia="宋体" w:cs="宋体"/>
                <w:b w:val="0"/>
                <w:i w:val="0"/>
                <w:color w:val="000000"/>
                <w:sz w:val="14"/>
              </w:rPr>
              <w:t>1,087,774.32</w:t>
            </w:r>
          </w:p>
        </w:tc>
        <w:tc>
          <w:tcPr>
            <w:tcW w:w="640" w:type="dxa"/>
            <w:vAlign w:val="center"/>
          </w:tcPr>
          <w:p>
            <w:pPr>
              <w:adjustRightInd w:val="0"/>
              <w:snapToGrid w:val="0"/>
              <w:jc w:val="left"/>
            </w:pPr>
            <w:r>
              <w:rPr>
                <w:rFonts w:ascii="宋体" w:eastAsia="宋体" w:cs="宋体"/>
                <w:b w:val="0"/>
                <w:i w:val="0"/>
                <w:color w:val="000000"/>
                <w:sz w:val="14"/>
              </w:rPr>
              <w:t>31299</w:t>
            </w:r>
          </w:p>
        </w:tc>
        <w:tc>
          <w:tcPr>
            <w:tcW w:w="2980" w:type="dxa"/>
            <w:vAlign w:val="center"/>
          </w:tcPr>
          <w:p>
            <w:pPr>
              <w:adjustRightInd w:val="0"/>
              <w:snapToGrid w:val="0"/>
              <w:jc w:val="left"/>
            </w:pPr>
            <w:r>
              <w:rPr>
                <w:rFonts w:ascii="宋体" w:eastAsia="宋体" w:cs="宋体"/>
                <w:b w:val="0"/>
                <w:i w:val="0"/>
                <w:color w:val="000000"/>
                <w:sz w:val="14"/>
              </w:rPr>
              <w:t xml:space="preserve">  其他对企业补助</w:t>
            </w:r>
          </w:p>
        </w:tc>
        <w:tc>
          <w:tcPr>
            <w:tcW w:w="1218" w:type="dxa"/>
            <w:vAlign w:val="center"/>
          </w:tcPr>
          <w:p/>
        </w:tc>
      </w:tr>
      <w:tr>
        <w:trPr>
          <w:trHeight w:hRule="exact" w:val="425"/>
        </w:trPr>
        <w:tc>
          <w:tcPr>
            <w:tcW w:w="640" w:type="dxa"/>
            <w:vAlign w:val="center"/>
          </w:tcPr>
          <w:p>
            <w:pPr>
              <w:adjustRightInd w:val="0"/>
              <w:snapToGrid w:val="0"/>
              <w:jc w:val="left"/>
            </w:pPr>
            <w:r>
              <w:rPr>
                <w:rFonts w:ascii="宋体" w:eastAsia="宋体" w:cs="宋体"/>
                <w:b w:val="0"/>
                <w:i w:val="0"/>
                <w:color w:val="000000"/>
                <w:sz w:val="14"/>
              </w:rPr>
              <w:t>30399</w:t>
            </w:r>
          </w:p>
        </w:tc>
        <w:tc>
          <w:tcPr>
            <w:tcW w:w="2340" w:type="dxa"/>
            <w:vAlign w:val="center"/>
          </w:tcPr>
          <w:p>
            <w:pPr>
              <w:adjustRightInd w:val="0"/>
              <w:snapToGrid w:val="0"/>
              <w:jc w:val="left"/>
            </w:pPr>
            <w:r>
              <w:rPr>
                <w:rFonts w:ascii="宋体" w:eastAsia="宋体" w:cs="宋体"/>
                <w:b w:val="0"/>
                <w:i w:val="0"/>
                <w:color w:val="000000"/>
                <w:sz w:val="14"/>
              </w:rPr>
              <w:t xml:space="preserve">  其他对个人和家庭的补助</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30240</w:t>
            </w:r>
          </w:p>
        </w:tc>
        <w:tc>
          <w:tcPr>
            <w:tcW w:w="2340" w:type="dxa"/>
            <w:vAlign w:val="center"/>
          </w:tcPr>
          <w:p>
            <w:pPr>
              <w:adjustRightInd w:val="0"/>
              <w:snapToGrid w:val="0"/>
              <w:jc w:val="left"/>
            </w:pPr>
            <w:r>
              <w:rPr>
                <w:rFonts w:ascii="宋体" w:eastAsia="宋体" w:cs="宋体"/>
                <w:b w:val="0"/>
                <w:i w:val="0"/>
                <w:color w:val="000000"/>
                <w:sz w:val="14"/>
              </w:rPr>
              <w:t xml:space="preserve">  税金及附加费用</w:t>
            </w:r>
          </w:p>
        </w:tc>
        <w:tc>
          <w:tcPr>
            <w:tcW w:w="1220" w:type="dxa"/>
            <w:vAlign w:val="center"/>
          </w:tcPr>
          <w:p>
            <w:pPr>
              <w:adjustRightInd w:val="0"/>
              <w:snapToGrid w:val="0"/>
              <w:jc w:val="right"/>
            </w:pPr>
            <w:r>
              <w:rPr>
                <w:rFonts w:ascii="宋体" w:eastAsia="宋体" w:cs="宋体"/>
                <w:b w:val="0"/>
                <w:i w:val="0"/>
                <w:color w:val="000000"/>
                <w:sz w:val="14"/>
              </w:rPr>
              <w:t>20,800.00</w:t>
            </w:r>
          </w:p>
        </w:tc>
        <w:tc>
          <w:tcPr>
            <w:tcW w:w="640" w:type="dxa"/>
            <w:vAlign w:val="center"/>
          </w:tcPr>
          <w:p>
            <w:pPr>
              <w:adjustRightInd w:val="0"/>
              <w:snapToGrid w:val="0"/>
              <w:jc w:val="left"/>
            </w:pPr>
            <w:r>
              <w:rPr>
                <w:rFonts w:ascii="宋体" w:eastAsia="宋体" w:cs="宋体"/>
                <w:b/>
                <w:i w:val="0"/>
                <w:color w:val="000000"/>
                <w:sz w:val="14"/>
              </w:rPr>
              <w:t>399</w:t>
            </w:r>
          </w:p>
        </w:tc>
        <w:tc>
          <w:tcPr>
            <w:tcW w:w="2980" w:type="dxa"/>
            <w:vAlign w:val="center"/>
          </w:tcPr>
          <w:p>
            <w:pPr>
              <w:adjustRightInd w:val="0"/>
              <w:snapToGrid w:val="0"/>
              <w:jc w:val="left"/>
            </w:pPr>
            <w:r>
              <w:rPr>
                <w:rFonts w:ascii="宋体" w:eastAsia="宋体" w:cs="宋体"/>
                <w:b/>
                <w:i w:val="0"/>
                <w:color w:val="000000"/>
                <w:sz w:val="14"/>
              </w:rPr>
              <w:t>其他支出</w:t>
            </w:r>
          </w:p>
        </w:tc>
        <w:tc>
          <w:tcPr>
            <w:tcW w:w="1218" w:type="dxa"/>
            <w:vAlign w:val="center"/>
          </w:tcPr>
          <w:p/>
        </w:tc>
      </w:tr>
      <w:tr>
        <w:trPr>
          <w:trHeight w:hRule="exact" w:val="425"/>
        </w:trPr>
        <w:tc>
          <w:tcPr>
            <w:tcW w:w="640" w:type="dxa"/>
            <w:vAlign w:val="center"/>
          </w:tcPr>
          <w:p/>
        </w:tc>
        <w:tc>
          <w:tcPr>
            <w:tcW w:w="2340" w:type="dxa"/>
            <w:vAlign w:val="center"/>
          </w:tcP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30299</w:t>
            </w:r>
          </w:p>
        </w:tc>
        <w:tc>
          <w:tcPr>
            <w:tcW w:w="2340" w:type="dxa"/>
            <w:vAlign w:val="center"/>
          </w:tcPr>
          <w:p>
            <w:pPr>
              <w:adjustRightInd w:val="0"/>
              <w:snapToGrid w:val="0"/>
              <w:jc w:val="left"/>
            </w:pPr>
            <w:r>
              <w:rPr>
                <w:rFonts w:ascii="宋体" w:eastAsia="宋体" w:cs="宋体"/>
                <w:b w:val="0"/>
                <w:i w:val="0"/>
                <w:color w:val="000000"/>
                <w:sz w:val="14"/>
              </w:rPr>
              <w:t xml:space="preserve">  其他商品和服务支出</w:t>
            </w:r>
          </w:p>
        </w:tc>
        <w:tc>
          <w:tcPr>
            <w:tcW w:w="1220" w:type="dxa"/>
            <w:vAlign w:val="center"/>
          </w:tcPr>
          <w:p>
            <w:pPr>
              <w:adjustRightInd w:val="0"/>
              <w:snapToGrid w:val="0"/>
              <w:jc w:val="right"/>
            </w:pPr>
            <w:r>
              <w:rPr>
                <w:rFonts w:ascii="宋体" w:eastAsia="宋体" w:cs="宋体"/>
                <w:b w:val="0"/>
                <w:i w:val="0"/>
                <w:color w:val="000000"/>
                <w:sz w:val="14"/>
              </w:rPr>
              <w:t>820,664.10</w:t>
            </w:r>
          </w:p>
        </w:tc>
        <w:tc>
          <w:tcPr>
            <w:tcW w:w="640" w:type="dxa"/>
            <w:vAlign w:val="center"/>
          </w:tcPr>
          <w:p>
            <w:pPr>
              <w:adjustRightInd w:val="0"/>
              <w:snapToGrid w:val="0"/>
              <w:jc w:val="left"/>
            </w:pPr>
            <w:r>
              <w:rPr>
                <w:rFonts w:ascii="宋体" w:eastAsia="宋体" w:cs="宋体"/>
                <w:b w:val="0"/>
                <w:i w:val="0"/>
                <w:color w:val="000000"/>
                <w:sz w:val="14"/>
              </w:rPr>
              <w:t>39907</w:t>
            </w:r>
          </w:p>
        </w:tc>
        <w:tc>
          <w:tcPr>
            <w:tcW w:w="2980" w:type="dxa"/>
            <w:vAlign w:val="center"/>
          </w:tcPr>
          <w:p>
            <w:pPr>
              <w:adjustRightInd w:val="0"/>
              <w:snapToGrid w:val="0"/>
              <w:jc w:val="left"/>
            </w:pPr>
            <w:r>
              <w:rPr>
                <w:rFonts w:ascii="宋体" w:eastAsia="宋体" w:cs="宋体"/>
                <w:b w:val="0"/>
                <w:i w:val="0"/>
                <w:color w:val="000000"/>
                <w:sz w:val="14"/>
              </w:rPr>
              <w:t xml:space="preserve">  国家赔偿费用支出</w:t>
            </w:r>
          </w:p>
        </w:tc>
        <w:tc>
          <w:tcPr>
            <w:tcW w:w="1218" w:type="dxa"/>
            <w:vAlign w:val="center"/>
          </w:tcPr>
          <w:p/>
        </w:tc>
      </w:tr>
      <w:tr>
        <w:trPr>
          <w:trHeight w:hRule="exact" w:val="425"/>
        </w:trPr>
        <w:tc>
          <w:tcPr>
            <w:tcW w:w="640" w:type="dxa"/>
            <w:vAlign w:val="center"/>
          </w:tcPr>
          <w:p/>
        </w:tc>
        <w:tc>
          <w:tcPr>
            <w:tcW w:w="2340" w:type="dxa"/>
            <w:vAlign w:val="center"/>
          </w:tcPr>
          <w:p/>
        </w:tc>
        <w:tc>
          <w:tcPr>
            <w:tcW w:w="1220" w:type="dxa"/>
            <w:vAlign w:val="center"/>
          </w:tcPr>
          <w:p/>
        </w:tc>
        <w:tc>
          <w:tcPr>
            <w:tcW w:w="640" w:type="dxa"/>
            <w:vAlign w:val="center"/>
          </w:tcPr>
          <w:p>
            <w:pPr>
              <w:adjustRightInd w:val="0"/>
              <w:snapToGrid w:val="0"/>
              <w:jc w:val="left"/>
            </w:pPr>
            <w:r>
              <w:rPr>
                <w:rFonts w:ascii="宋体" w:eastAsia="宋体" w:cs="宋体"/>
                <w:b/>
                <w:i w:val="0"/>
                <w:color w:val="000000"/>
                <w:sz w:val="14"/>
              </w:rPr>
              <w:t>307</w:t>
            </w:r>
          </w:p>
        </w:tc>
        <w:tc>
          <w:tcPr>
            <w:tcW w:w="2340" w:type="dxa"/>
            <w:vAlign w:val="center"/>
          </w:tcPr>
          <w:p>
            <w:pPr>
              <w:adjustRightInd w:val="0"/>
              <w:snapToGrid w:val="0"/>
              <w:jc w:val="left"/>
            </w:pPr>
            <w:r>
              <w:rPr>
                <w:rFonts w:ascii="宋体" w:eastAsia="宋体" w:cs="宋体"/>
                <w:b/>
                <w:i w:val="0"/>
                <w:color w:val="000000"/>
                <w:sz w:val="14"/>
              </w:rPr>
              <w:t>债务利息及费用支出</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39908</w:t>
            </w:r>
          </w:p>
        </w:tc>
        <w:tc>
          <w:tcPr>
            <w:tcW w:w="2980" w:type="dxa"/>
            <w:vAlign w:val="center"/>
          </w:tcPr>
          <w:p>
            <w:pPr>
              <w:adjustRightInd w:val="0"/>
              <w:snapToGrid w:val="0"/>
              <w:jc w:val="left"/>
            </w:pPr>
            <w:r>
              <w:rPr>
                <w:rFonts w:ascii="宋体" w:eastAsia="宋体" w:cs="宋体"/>
                <w:b w:val="0"/>
                <w:i w:val="0"/>
                <w:color w:val="000000"/>
                <w:sz w:val="14"/>
              </w:rPr>
              <w:t xml:space="preserve">  对民间非营利组织和群众性自治组织补贴</w:t>
            </w:r>
          </w:p>
        </w:tc>
        <w:tc>
          <w:tcPr>
            <w:tcW w:w="1218" w:type="dxa"/>
            <w:vAlign w:val="center"/>
          </w:tcPr>
          <w:p/>
        </w:tc>
      </w:tr>
      <w:tr>
        <w:trPr>
          <w:trHeight w:hRule="exact" w:val="425"/>
        </w:trPr>
        <w:tc>
          <w:tcPr>
            <w:tcW w:w="640" w:type="dxa"/>
            <w:vAlign w:val="center"/>
          </w:tcPr>
          <w:p/>
        </w:tc>
        <w:tc>
          <w:tcPr>
            <w:tcW w:w="2340" w:type="dxa"/>
            <w:vAlign w:val="center"/>
          </w:tcP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30701</w:t>
            </w:r>
          </w:p>
        </w:tc>
        <w:tc>
          <w:tcPr>
            <w:tcW w:w="2340" w:type="dxa"/>
            <w:vAlign w:val="center"/>
          </w:tcPr>
          <w:p>
            <w:pPr>
              <w:adjustRightInd w:val="0"/>
              <w:snapToGrid w:val="0"/>
              <w:jc w:val="left"/>
            </w:pPr>
            <w:r>
              <w:rPr>
                <w:rFonts w:ascii="宋体" w:eastAsia="宋体" w:cs="宋体"/>
                <w:b w:val="0"/>
                <w:i w:val="0"/>
                <w:color w:val="000000"/>
                <w:sz w:val="14"/>
              </w:rPr>
              <w:t xml:space="preserve">  国内债务付息</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39909</w:t>
            </w:r>
          </w:p>
        </w:tc>
        <w:tc>
          <w:tcPr>
            <w:tcW w:w="2980" w:type="dxa"/>
            <w:vAlign w:val="center"/>
          </w:tcPr>
          <w:p>
            <w:pPr>
              <w:adjustRightInd w:val="0"/>
              <w:snapToGrid w:val="0"/>
              <w:jc w:val="left"/>
            </w:pPr>
            <w:r>
              <w:rPr>
                <w:rFonts w:ascii="宋体" w:eastAsia="宋体" w:cs="宋体"/>
                <w:b w:val="0"/>
                <w:i w:val="0"/>
                <w:color w:val="000000"/>
                <w:sz w:val="14"/>
              </w:rPr>
              <w:t xml:space="preserve">  经常性赠与</w:t>
            </w:r>
          </w:p>
        </w:tc>
        <w:tc>
          <w:tcPr>
            <w:tcW w:w="1218" w:type="dxa"/>
            <w:vAlign w:val="center"/>
          </w:tcPr>
          <w:p/>
        </w:tc>
      </w:tr>
      <w:tr>
        <w:trPr>
          <w:trHeight w:hRule="exact" w:val="425"/>
        </w:trPr>
        <w:tc>
          <w:tcPr>
            <w:tcW w:w="640" w:type="dxa"/>
            <w:vAlign w:val="center"/>
          </w:tcPr>
          <w:p/>
        </w:tc>
        <w:tc>
          <w:tcPr>
            <w:tcW w:w="2340" w:type="dxa"/>
            <w:vAlign w:val="center"/>
          </w:tcP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30702</w:t>
            </w:r>
          </w:p>
        </w:tc>
        <w:tc>
          <w:tcPr>
            <w:tcW w:w="2340" w:type="dxa"/>
            <w:vAlign w:val="center"/>
          </w:tcPr>
          <w:p>
            <w:pPr>
              <w:adjustRightInd w:val="0"/>
              <w:snapToGrid w:val="0"/>
              <w:jc w:val="left"/>
            </w:pPr>
            <w:r>
              <w:rPr>
                <w:rFonts w:ascii="宋体" w:eastAsia="宋体" w:cs="宋体"/>
                <w:b w:val="0"/>
                <w:i w:val="0"/>
                <w:color w:val="000000"/>
                <w:sz w:val="14"/>
              </w:rPr>
              <w:t xml:space="preserve">  国外债务付息</w:t>
            </w: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39910</w:t>
            </w:r>
          </w:p>
        </w:tc>
        <w:tc>
          <w:tcPr>
            <w:tcW w:w="2980" w:type="dxa"/>
            <w:vAlign w:val="center"/>
          </w:tcPr>
          <w:p>
            <w:pPr>
              <w:adjustRightInd w:val="0"/>
              <w:snapToGrid w:val="0"/>
              <w:jc w:val="left"/>
            </w:pPr>
            <w:r>
              <w:rPr>
                <w:rFonts w:ascii="宋体" w:eastAsia="宋体" w:cs="宋体"/>
                <w:b w:val="0"/>
                <w:i w:val="0"/>
                <w:color w:val="000000"/>
                <w:sz w:val="14"/>
              </w:rPr>
              <w:t xml:space="preserve">  资本性赠与</w:t>
            </w:r>
          </w:p>
        </w:tc>
        <w:tc>
          <w:tcPr>
            <w:tcW w:w="1218" w:type="dxa"/>
            <w:vAlign w:val="center"/>
          </w:tcPr>
          <w:p/>
        </w:tc>
      </w:tr>
      <w:tr>
        <w:trPr>
          <w:trHeight w:hRule="exact" w:val="425"/>
        </w:trPr>
        <w:tc>
          <w:tcPr>
            <w:tcW w:w="640" w:type="dxa"/>
            <w:vAlign w:val="center"/>
          </w:tcPr>
          <w:p/>
        </w:tc>
        <w:tc>
          <w:tcPr>
            <w:tcW w:w="2340" w:type="dxa"/>
            <w:vAlign w:val="center"/>
          </w:tcPr>
          <w:p/>
        </w:tc>
        <w:tc>
          <w:tcPr>
            <w:tcW w:w="1220" w:type="dxa"/>
            <w:vAlign w:val="center"/>
          </w:tcPr>
          <w:p/>
        </w:tc>
        <w:tc>
          <w:tcPr>
            <w:tcW w:w="640" w:type="dxa"/>
            <w:vAlign w:val="center"/>
          </w:tcPr>
          <w:p/>
        </w:tc>
        <w:tc>
          <w:tcPr>
            <w:tcW w:w="2340" w:type="dxa"/>
            <w:vAlign w:val="center"/>
          </w:tcPr>
          <w:p/>
        </w:tc>
        <w:tc>
          <w:tcPr>
            <w:tcW w:w="1220" w:type="dxa"/>
            <w:vAlign w:val="center"/>
          </w:tcPr>
          <w:p/>
        </w:tc>
        <w:tc>
          <w:tcPr>
            <w:tcW w:w="640" w:type="dxa"/>
            <w:vAlign w:val="center"/>
          </w:tcPr>
          <w:p>
            <w:pPr>
              <w:adjustRightInd w:val="0"/>
              <w:snapToGrid w:val="0"/>
              <w:jc w:val="left"/>
            </w:pPr>
            <w:r>
              <w:rPr>
                <w:rFonts w:ascii="宋体" w:eastAsia="宋体" w:cs="宋体"/>
                <w:b w:val="0"/>
                <w:i w:val="0"/>
                <w:color w:val="000000"/>
                <w:sz w:val="14"/>
              </w:rPr>
              <w:t>39999</w:t>
            </w:r>
          </w:p>
        </w:tc>
        <w:tc>
          <w:tcPr>
            <w:tcW w:w="2980" w:type="dxa"/>
            <w:vAlign w:val="center"/>
          </w:tcPr>
          <w:p>
            <w:pPr>
              <w:adjustRightInd w:val="0"/>
              <w:snapToGrid w:val="0"/>
              <w:jc w:val="left"/>
            </w:pPr>
            <w:r>
              <w:rPr>
                <w:rFonts w:ascii="宋体" w:eastAsia="宋体" w:cs="宋体"/>
                <w:b w:val="0"/>
                <w:i w:val="0"/>
                <w:color w:val="000000"/>
                <w:sz w:val="14"/>
              </w:rPr>
              <w:t xml:space="preserve">  其他支出</w:t>
            </w:r>
          </w:p>
        </w:tc>
        <w:tc>
          <w:tcPr>
            <w:tcW w:w="1218" w:type="dxa"/>
            <w:vAlign w:val="center"/>
          </w:tcPr>
          <w:p/>
        </w:tc>
      </w:tr>
      <w:tr>
        <w:trPr>
          <w:trHeight w:hRule="exact" w:val="425"/>
        </w:trPr>
        <w:tc>
          <w:tcPr>
            <w:tcW w:w="2980" w:type="dxa"/>
            <w:gridSpan w:val="2"/>
            <w:vAlign w:val="center"/>
          </w:tcPr>
          <w:p>
            <w:pPr>
              <w:adjustRightInd w:val="0"/>
              <w:snapToGrid w:val="0"/>
              <w:jc w:val="center"/>
            </w:pPr>
            <w:r>
              <w:rPr>
                <w:rFonts w:ascii="宋体" w:eastAsia="宋体" w:cs="宋体"/>
                <w:b/>
                <w:i w:val="0"/>
                <w:color w:val="000000"/>
                <w:sz w:val="14"/>
              </w:rPr>
              <w:t>人员经费合计</w:t>
            </w:r>
          </w:p>
        </w:tc>
        <w:tc>
          <w:tcPr>
            <w:tcW w:w="1220" w:type="dxa"/>
            <w:vAlign w:val="center"/>
          </w:tcPr>
          <w:p>
            <w:pPr>
              <w:adjustRightInd w:val="0"/>
              <w:snapToGrid w:val="0"/>
              <w:jc w:val="right"/>
            </w:pPr>
            <w:r>
              <w:rPr>
                <w:rFonts w:ascii="宋体" w:eastAsia="宋体" w:cs="宋体"/>
                <w:b w:val="0"/>
                <w:i w:val="0"/>
                <w:color w:val="000000"/>
                <w:sz w:val="14"/>
              </w:rPr>
              <w:t>33,391,717.16</w:t>
            </w:r>
          </w:p>
        </w:tc>
        <w:tc>
          <w:tcPr>
            <w:tcW w:w="7820" w:type="dxa"/>
            <w:gridSpan w:val="5"/>
            <w:vAlign w:val="center"/>
          </w:tcPr>
          <w:p>
            <w:pPr>
              <w:adjustRightInd w:val="0"/>
              <w:snapToGrid w:val="0"/>
              <w:jc w:val="center"/>
            </w:pPr>
            <w:r>
              <w:rPr>
                <w:rFonts w:ascii="宋体" w:eastAsia="宋体" w:cs="宋体"/>
                <w:b/>
                <w:i w:val="0"/>
                <w:color w:val="000000"/>
                <w:sz w:val="14"/>
              </w:rPr>
              <w:t>公用经费合计</w:t>
            </w:r>
          </w:p>
        </w:tc>
        <w:tc>
          <w:tcPr>
            <w:tcW w:w="1218" w:type="dxa"/>
            <w:vAlign w:val="center"/>
          </w:tcPr>
          <w:p>
            <w:pPr>
              <w:adjustRightInd w:val="0"/>
              <w:snapToGrid w:val="0"/>
              <w:jc w:val="right"/>
            </w:pPr>
            <w:r>
              <w:rPr>
                <w:rFonts w:ascii="宋体" w:eastAsia="宋体" w:cs="宋体"/>
                <w:b w:val="0"/>
                <w:i w:val="0"/>
                <w:color w:val="000000"/>
                <w:sz w:val="14"/>
              </w:rPr>
              <w:t>2,878,478.86</w:t>
            </w:r>
          </w:p>
        </w:tc>
      </w:tr>
      <w:tr>
        <w:trPr>
          <w:trHeight w:hRule="exact" w:val="379"/>
        </w:trPr>
        <w:tc>
          <w:tcPr>
            <w:tcW w:w="13238" w:type="dxa"/>
            <w:gridSpan w:val="9"/>
            <w:vAlign w:val="center"/>
          </w:tcPr>
          <w:p>
            <w:pPr>
              <w:adjustRightInd w:val="0"/>
              <w:snapToGrid w:val="0"/>
              <w:jc w:val="left"/>
            </w:pPr>
            <w:r>
              <w:rPr>
                <w:rFonts w:ascii="宋体" w:eastAsia="宋体" w:cs="宋体"/>
                <w:b w:val="0"/>
                <w:i w:val="0"/>
                <w:color w:val="000000"/>
                <w:sz w:val="14"/>
              </w:rPr>
              <w:t>注：本表反映本年度一般公共预算财政拨款基本支出明细情况。</w:t>
            </w:r>
          </w:p>
        </w:tc>
      </w:tr>
    </w:tbl>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40"/>
        <w:outlineLvl w:val="0"/>
        <w:rPr>
          <w:rFonts w:ascii="黑体" w:eastAsia="黑体" w:hint="eastAsia"/>
          <w:bCs w:val="0"/>
          <w:sz w:val="30"/>
          <w:szCs w:val="30"/>
          <w:u w:val="none"/>
          <w:lang w:val="en-US" w:eastAsia="zh-CN"/>
          <w:highlight w:val="auto"/>
        </w:rPr>
      </w:pPr>
      <w:r>
        <w:br w:type="page"/>
      </w:r>
      <w:bookmarkStart w:id="27" w:name="_Toc1972277765"/>
      <w:bookmarkStart w:id="28" w:name="_Toc2050619938"/>
      <w:bookmarkStart w:id="29" w:name="_Toc1059543692"/>
      <w:bookmarkStart w:id="30" w:name="_Toc1186085211"/>
      <w:r>
        <w:rPr>
          <w:rFonts w:ascii="黑体" w:eastAsia="黑体" w:cs="Times New Roman" w:hint="eastAsia"/>
          <w:sz w:val="30"/>
          <w:szCs w:val="30"/>
          <w:u w:val="none"/>
          <w:lang w:val="en-US" w:eastAsia="zh-CN"/>
          <w:highlight w:val="auto"/>
        </w:rPr>
        <w:t>八、《政府性基金预算财政拨款收入支出决算表》</w:t>
      </w:r>
      <w:bookmarkEnd w:id="27"/>
      <w:bookmarkEnd w:id="28"/>
      <w:bookmarkEnd w:id="29"/>
      <w:bookmarkEnd w:id="30"/>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单位：中共天津市委统一战线工作部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rPr>
          <w:trHeight w:hRule="exact" w:val="380"/>
        </w:trPr>
        <w:tc>
          <w:tcPr>
            <w:tcW w:w="4120" w:type="dxa"/>
            <w:gridSpan w:val="2"/>
            <w:vAlign w:val="center"/>
          </w:tcPr>
          <w:p>
            <w:pPr>
              <w:adjustRightInd w:val="0"/>
              <w:snapToGrid w:val="0"/>
              <w:jc w:val="center"/>
            </w:pPr>
            <w:r>
              <w:rPr>
                <w:rFonts w:ascii="宋体" w:eastAsia="宋体" w:cs="宋体"/>
                <w:b w:val="0"/>
                <w:i w:val="0"/>
                <w:color w:val="000000"/>
                <w:sz w:val="18"/>
              </w:rPr>
              <w:t>支出功能分类科目</w:t>
            </w:r>
          </w:p>
        </w:tc>
        <w:tc>
          <w:tcPr>
            <w:tcW w:w="1520" w:type="dxa"/>
            <w:vMerge w:val="restart"/>
            <w:vAlign w:val="center"/>
          </w:tcPr>
          <w:p>
            <w:pPr>
              <w:adjustRightInd w:val="0"/>
              <w:snapToGrid w:val="0"/>
              <w:jc w:val="center"/>
            </w:pPr>
            <w:r>
              <w:rPr>
                <w:rFonts w:ascii="宋体" w:eastAsia="宋体" w:cs="宋体"/>
                <w:b w:val="0"/>
                <w:i w:val="0"/>
                <w:color w:val="000000"/>
                <w:sz w:val="18"/>
              </w:rPr>
              <w:t>年初结转和结余</w:t>
            </w:r>
          </w:p>
        </w:tc>
        <w:tc>
          <w:tcPr>
            <w:tcW w:w="1520" w:type="dxa"/>
            <w:vMerge w:val="restart"/>
            <w:vAlign w:val="center"/>
          </w:tcPr>
          <w:p>
            <w:pPr>
              <w:adjustRightInd w:val="0"/>
              <w:snapToGrid w:val="0"/>
              <w:jc w:val="center"/>
            </w:pPr>
            <w:r>
              <w:rPr>
                <w:rFonts w:ascii="宋体" w:eastAsia="宋体" w:cs="宋体"/>
                <w:b w:val="0"/>
                <w:i w:val="0"/>
                <w:color w:val="000000"/>
                <w:sz w:val="18"/>
              </w:rPr>
              <w:t>本年收入</w:t>
            </w:r>
          </w:p>
        </w:tc>
        <w:tc>
          <w:tcPr>
            <w:tcW w:w="4560" w:type="dxa"/>
            <w:gridSpan w:val="3"/>
            <w:vAlign w:val="center"/>
          </w:tcPr>
          <w:p>
            <w:pPr>
              <w:adjustRightInd w:val="0"/>
              <w:snapToGrid w:val="0"/>
              <w:jc w:val="center"/>
            </w:pPr>
            <w:r>
              <w:rPr>
                <w:rFonts w:ascii="宋体" w:eastAsia="宋体" w:cs="宋体"/>
                <w:b w:val="0"/>
                <w:i w:val="0"/>
                <w:color w:val="000000"/>
                <w:sz w:val="18"/>
              </w:rPr>
              <w:t>本年支出</w:t>
            </w:r>
          </w:p>
        </w:tc>
        <w:tc>
          <w:tcPr>
            <w:tcW w:w="1518" w:type="dxa"/>
            <w:vMerge w:val="restart"/>
            <w:vAlign w:val="center"/>
          </w:tcPr>
          <w:p>
            <w:pPr>
              <w:adjustRightInd w:val="0"/>
              <w:snapToGrid w:val="0"/>
              <w:jc w:val="center"/>
            </w:pPr>
            <w:r>
              <w:rPr>
                <w:rFonts w:ascii="宋体" w:eastAsia="宋体" w:cs="宋体"/>
                <w:b w:val="0"/>
                <w:i w:val="0"/>
                <w:color w:val="000000"/>
                <w:sz w:val="18"/>
              </w:rPr>
              <w:t>年末结转和结余</w:t>
            </w:r>
          </w:p>
        </w:tc>
      </w:tr>
      <w:tr>
        <w:trPr>
          <w:trHeight w:hRule="exact" w:val="797"/>
        </w:trPr>
        <w:tc>
          <w:tcPr>
            <w:tcW w:w="1040" w:type="dxa"/>
            <w:vAlign w:val="center"/>
          </w:tcPr>
          <w:p>
            <w:pPr>
              <w:adjustRightInd w:val="0"/>
              <w:snapToGrid w:val="0"/>
              <w:jc w:val="center"/>
            </w:pPr>
            <w:r>
              <w:rPr>
                <w:rFonts w:ascii="宋体" w:eastAsia="宋体" w:cs="宋体"/>
                <w:b w:val="0"/>
                <w:i w:val="0"/>
                <w:color w:val="000000"/>
                <w:sz w:val="18"/>
              </w:rPr>
              <w:t>科目编码</w:t>
            </w:r>
          </w:p>
        </w:tc>
        <w:tc>
          <w:tcPr>
            <w:tcW w:w="3080" w:type="dxa"/>
            <w:vAlign w:val="center"/>
          </w:tcPr>
          <w:p>
            <w:pPr>
              <w:adjustRightInd w:val="0"/>
              <w:snapToGrid w:val="0"/>
              <w:jc w:val="center"/>
            </w:pPr>
            <w:r>
              <w:rPr>
                <w:rFonts w:ascii="宋体" w:eastAsia="宋体" w:cs="宋体"/>
                <w:b w:val="0"/>
                <w:i w:val="0"/>
                <w:color w:val="000000"/>
                <w:sz w:val="18"/>
              </w:rPr>
              <w:t>科目名称</w:t>
            </w:r>
          </w:p>
        </w:tc>
        <w:tc>
          <w:tcPr>
            <w:tcW w:w="1520" w:type="dxa"/>
            <w:vMerge/>
            <w:vAlign w:val="center"/>
          </w:tcPr>
          <w:p/>
        </w:tc>
        <w:tc>
          <w:tcPr>
            <w:tcW w:w="1520" w:type="dxa"/>
            <w:vMerge/>
            <w:vAlign w:val="center"/>
          </w:tcPr>
          <w:p/>
        </w:tc>
        <w:tc>
          <w:tcPr>
            <w:tcW w:w="1520" w:type="dxa"/>
            <w:vAlign w:val="center"/>
          </w:tcPr>
          <w:p>
            <w:pPr>
              <w:adjustRightInd w:val="0"/>
              <w:snapToGrid w:val="0"/>
              <w:jc w:val="center"/>
            </w:pPr>
            <w:r>
              <w:rPr>
                <w:rFonts w:ascii="宋体" w:eastAsia="宋体" w:cs="宋体"/>
                <w:b w:val="0"/>
                <w:i w:val="0"/>
                <w:color w:val="000000"/>
                <w:sz w:val="18"/>
              </w:rPr>
              <w:t>小计</w:t>
            </w:r>
          </w:p>
        </w:tc>
        <w:tc>
          <w:tcPr>
            <w:tcW w:w="1520" w:type="dxa"/>
            <w:vAlign w:val="center"/>
          </w:tcPr>
          <w:p>
            <w:pPr>
              <w:adjustRightInd w:val="0"/>
              <w:snapToGrid w:val="0"/>
              <w:jc w:val="center"/>
            </w:pPr>
            <w:r>
              <w:rPr>
                <w:rFonts w:ascii="宋体" w:eastAsia="宋体" w:cs="宋体"/>
                <w:b w:val="0"/>
                <w:i w:val="0"/>
                <w:color w:val="000000"/>
                <w:sz w:val="18"/>
              </w:rPr>
              <w:t xml:space="preserve">基本支出  </w:t>
            </w:r>
          </w:p>
        </w:tc>
        <w:tc>
          <w:tcPr>
            <w:tcW w:w="1520" w:type="dxa"/>
            <w:vAlign w:val="center"/>
          </w:tcPr>
          <w:p>
            <w:pPr>
              <w:adjustRightInd w:val="0"/>
              <w:snapToGrid w:val="0"/>
              <w:jc w:val="center"/>
            </w:pPr>
            <w:r>
              <w:rPr>
                <w:rFonts w:ascii="宋体" w:eastAsia="宋体" w:cs="宋体"/>
                <w:b w:val="0"/>
                <w:i w:val="0"/>
                <w:color w:val="000000"/>
                <w:sz w:val="18"/>
              </w:rPr>
              <w:t>项目支出</w:t>
            </w:r>
          </w:p>
        </w:tc>
        <w:tc>
          <w:tcPr>
            <w:tcW w:w="1518" w:type="dxa"/>
            <w:vMerge/>
            <w:vAlign w:val="center"/>
          </w:tcPr>
          <w:p/>
        </w:tc>
      </w:tr>
      <w:tr>
        <w:trPr>
          <w:trHeight w:hRule="exact" w:val="570"/>
        </w:trPr>
        <w:tc>
          <w:tcPr>
            <w:tcW w:w="4120" w:type="dxa"/>
            <w:gridSpan w:val="2"/>
            <w:vAlign w:val="center"/>
          </w:tcPr>
          <w:p>
            <w:pPr>
              <w:adjustRightInd w:val="0"/>
              <w:snapToGrid w:val="0"/>
              <w:jc w:val="center"/>
            </w:pPr>
            <w:r>
              <w:rPr>
                <w:rFonts w:asci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rPr>
          <w:trHeight w:hRule="exact" w:val="570"/>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rPr>
          <w:trHeight w:hRule="exact" w:val="1063"/>
        </w:trPr>
        <w:tc>
          <w:tcPr>
            <w:tcW w:w="13238" w:type="dxa"/>
            <w:gridSpan w:val="8"/>
            <w:vAlign w:val="center"/>
          </w:tcPr>
          <w:p>
            <w:pPr>
              <w:adjustRightInd w:val="0"/>
              <w:snapToGrid w:val="0"/>
              <w:jc w:val="left"/>
            </w:pPr>
            <w:r>
              <w:rPr>
                <w:rFonts w:ascii="宋体" w:eastAsia="宋体" w:cs="宋体"/>
                <w:b w:val="0"/>
                <w:i w:val="0"/>
                <w:color w:val="000000"/>
                <w:sz w:val="18"/>
              </w:rPr>
              <w:t>注：本表反映本年度政府性基金预算财政拨款收入、支出及结转和结余情况。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Chars="200" w:firstLine="420"/>
        <w:jc w:val="left"/>
        <w:textAlignment w:val="baseline"/>
        <w:rPr>
          <w:rFonts w:ascii="黑体" w:eastAsia="黑体"/>
          <w:sz w:val="32"/>
          <w:szCs w:val="32"/>
          <w:u w:val="none"/>
          <w:lang w:val="en-US" w:eastAsia="zh-CN"/>
          <w:highlight w:val="auto"/>
        </w:rPr>
      </w:pPr>
      <w:r>
        <w:rPr>
          <w:rFonts w:ascii="黑体" w:eastAsia="黑体" w:cs="Times New Roman" w:hint="eastAsia"/>
          <w:sz w:val="21"/>
          <w:szCs w:val="21"/>
          <w:u w:val="none"/>
          <w:lang w:val="en-US" w:eastAsia="zh-CN"/>
          <w:highlight w:val="auto"/>
        </w:rPr>
        <w:t>中共天津市委统一战线工作部2024年度政府性基金预算财政拨款收入支出决算表为空表。</w:t>
      </w:r>
      <w:bookmarkStart w:id="31" w:name="_Toc1662304910"/>
      <w:bookmarkStart w:id="32" w:name="_Toc816430520"/>
      <w:bookmarkStart w:id="33" w:name="_Toc1951730910"/>
    </w:p>
    <w:p>
      <w:pPr>
        <w:pStyle w:val="16"/>
        <w:keepNext/>
        <w:keepLines/>
        <w:pageBreakBefore w:val="0"/>
        <w:widowControl w:val="0"/>
        <w:kinsoku/>
        <w:wordWrap/>
        <w:overflowPunct/>
        <w:topLinePunct w:val="0"/>
        <w:autoSpaceDE/>
        <w:autoSpaceDN/>
        <w:bidi w:val="0"/>
        <w:adjustRightInd w:val="0"/>
        <w:snapToGrid/>
        <w:spacing w:before="0" w:after="0" w:line="800" w:lineRule="exact"/>
        <w:outlineLvl w:val="9"/>
        <w:rPr>
          <w:rFonts w:ascii="黑体" w:eastAsia="黑体" w:hint="eastAsia"/>
          <w:b w:val="0"/>
          <w:sz w:val="30"/>
          <w:szCs w:val="30"/>
          <w:u w:val="none"/>
          <w:lang w:val="en-US" w:eastAsia="zh-CN"/>
          <w:highlight w:val="auto"/>
        </w:rPr>
        <w:sectPr>
          <w:pgSz w:w="16838" w:h="11906" w:orient="landscape"/>
          <w:pgMar w:top="1440" w:right="1800" w:bottom="1440" w:left="1800" w:header="851" w:footer="992" w:gutter="0"/>
          <w:pgNumType/>
          <w:docGrid w:type="lines" w:linePitch="326" w:charSpace="0"/>
        </w:sectPr>
      </w:pPr>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hint="eastAsia"/>
          <w:b w:val="0"/>
          <w:sz w:val="30"/>
          <w:szCs w:val="30"/>
          <w:u w:val="none"/>
          <w:lang w:val="en-US" w:eastAsia="zh-CN"/>
          <w:highlight w:val="auto"/>
        </w:rPr>
      </w:pPr>
      <w:bookmarkStart w:id="34" w:name="_Toc1590929823"/>
      <w:r>
        <w:rPr>
          <w:rFonts w:ascii="黑体" w:eastAsia="黑体" w:cs="Times New Roman" w:hint="eastAsia"/>
          <w:sz w:val="30"/>
          <w:szCs w:val="30"/>
          <w:u w:val="none"/>
          <w:lang w:val="en-US" w:eastAsia="zh-CN"/>
          <w:highlight w:val="auto"/>
        </w:rPr>
        <w:t>九、《国有资本经营预算财政拨款收入支出决算表》</w:t>
      </w:r>
      <w:bookmarkEnd w:id="31"/>
      <w:bookmarkEnd w:id="32"/>
      <w:bookmarkEnd w:id="33"/>
      <w:bookmarkEnd w:id="34"/>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单位：中共天津市委统一战线工作部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trPr>
          <w:trHeight w:hRule="exact" w:val="380"/>
        </w:trPr>
        <w:tc>
          <w:tcPr>
            <w:tcW w:w="4120" w:type="dxa"/>
            <w:gridSpan w:val="2"/>
            <w:vAlign w:val="center"/>
          </w:tcPr>
          <w:p>
            <w:pPr>
              <w:adjustRightInd w:val="0"/>
              <w:snapToGrid w:val="0"/>
              <w:jc w:val="center"/>
            </w:pPr>
            <w:r>
              <w:rPr>
                <w:rFonts w:ascii="宋体" w:eastAsia="宋体" w:cs="宋体"/>
                <w:b w:val="0"/>
                <w:i w:val="0"/>
                <w:color w:val="000000"/>
                <w:sz w:val="18"/>
              </w:rPr>
              <w:t>支出功能分类科目</w:t>
            </w:r>
          </w:p>
        </w:tc>
        <w:tc>
          <w:tcPr>
            <w:tcW w:w="1520" w:type="dxa"/>
            <w:vMerge w:val="restart"/>
            <w:vAlign w:val="center"/>
          </w:tcPr>
          <w:p>
            <w:pPr>
              <w:adjustRightInd w:val="0"/>
              <w:snapToGrid w:val="0"/>
              <w:jc w:val="center"/>
            </w:pPr>
            <w:r>
              <w:rPr>
                <w:rFonts w:ascii="宋体" w:eastAsia="宋体" w:cs="宋体"/>
                <w:b w:val="0"/>
                <w:i w:val="0"/>
                <w:color w:val="000000"/>
                <w:sz w:val="18"/>
              </w:rPr>
              <w:t>年初结转和结余</w:t>
            </w:r>
          </w:p>
        </w:tc>
        <w:tc>
          <w:tcPr>
            <w:tcW w:w="1520" w:type="dxa"/>
            <w:vMerge w:val="restart"/>
            <w:vAlign w:val="center"/>
          </w:tcPr>
          <w:p>
            <w:pPr>
              <w:adjustRightInd w:val="0"/>
              <w:snapToGrid w:val="0"/>
              <w:jc w:val="center"/>
            </w:pPr>
            <w:r>
              <w:rPr>
                <w:rFonts w:ascii="宋体" w:eastAsia="宋体" w:cs="宋体"/>
                <w:b w:val="0"/>
                <w:i w:val="0"/>
                <w:color w:val="000000"/>
                <w:sz w:val="18"/>
              </w:rPr>
              <w:t>本年收入</w:t>
            </w:r>
          </w:p>
        </w:tc>
        <w:tc>
          <w:tcPr>
            <w:tcW w:w="4560" w:type="dxa"/>
            <w:gridSpan w:val="3"/>
            <w:vAlign w:val="center"/>
          </w:tcPr>
          <w:p>
            <w:pPr>
              <w:adjustRightInd w:val="0"/>
              <w:snapToGrid w:val="0"/>
              <w:jc w:val="center"/>
            </w:pPr>
            <w:r>
              <w:rPr>
                <w:rFonts w:ascii="宋体" w:eastAsia="宋体" w:cs="宋体"/>
                <w:b w:val="0"/>
                <w:i w:val="0"/>
                <w:color w:val="000000"/>
                <w:sz w:val="18"/>
              </w:rPr>
              <w:t>本年支出</w:t>
            </w:r>
          </w:p>
        </w:tc>
        <w:tc>
          <w:tcPr>
            <w:tcW w:w="1518" w:type="dxa"/>
            <w:vMerge w:val="restart"/>
            <w:vAlign w:val="center"/>
          </w:tcPr>
          <w:p>
            <w:pPr>
              <w:adjustRightInd w:val="0"/>
              <w:snapToGrid w:val="0"/>
              <w:jc w:val="center"/>
            </w:pPr>
            <w:r>
              <w:rPr>
                <w:rFonts w:ascii="宋体" w:eastAsia="宋体" w:cs="宋体"/>
                <w:b w:val="0"/>
                <w:i w:val="0"/>
                <w:color w:val="000000"/>
                <w:sz w:val="18"/>
              </w:rPr>
              <w:t>年末结转和结余</w:t>
            </w:r>
          </w:p>
        </w:tc>
      </w:tr>
      <w:tr>
        <w:trPr>
          <w:trHeight w:hRule="exact" w:val="797"/>
        </w:trPr>
        <w:tc>
          <w:tcPr>
            <w:tcW w:w="1040" w:type="dxa"/>
            <w:vAlign w:val="center"/>
          </w:tcPr>
          <w:p>
            <w:pPr>
              <w:adjustRightInd w:val="0"/>
              <w:snapToGrid w:val="0"/>
              <w:jc w:val="center"/>
            </w:pPr>
            <w:r>
              <w:rPr>
                <w:rFonts w:ascii="宋体" w:eastAsia="宋体" w:cs="宋体"/>
                <w:b w:val="0"/>
                <w:i w:val="0"/>
                <w:color w:val="000000"/>
                <w:sz w:val="18"/>
              </w:rPr>
              <w:t>科目编码</w:t>
            </w:r>
          </w:p>
        </w:tc>
        <w:tc>
          <w:tcPr>
            <w:tcW w:w="3080" w:type="dxa"/>
            <w:vAlign w:val="center"/>
          </w:tcPr>
          <w:p>
            <w:pPr>
              <w:adjustRightInd w:val="0"/>
              <w:snapToGrid w:val="0"/>
              <w:jc w:val="center"/>
            </w:pPr>
            <w:r>
              <w:rPr>
                <w:rFonts w:ascii="宋体" w:eastAsia="宋体" w:cs="宋体"/>
                <w:b w:val="0"/>
                <w:i w:val="0"/>
                <w:color w:val="000000"/>
                <w:sz w:val="18"/>
              </w:rPr>
              <w:t>科目名称</w:t>
            </w:r>
          </w:p>
        </w:tc>
        <w:tc>
          <w:tcPr>
            <w:tcW w:w="1520" w:type="dxa"/>
            <w:vMerge/>
            <w:vAlign w:val="center"/>
          </w:tcPr>
          <w:p/>
        </w:tc>
        <w:tc>
          <w:tcPr>
            <w:tcW w:w="1520" w:type="dxa"/>
            <w:vMerge/>
            <w:vAlign w:val="center"/>
          </w:tcPr>
          <w:p/>
        </w:tc>
        <w:tc>
          <w:tcPr>
            <w:tcW w:w="1520" w:type="dxa"/>
            <w:vAlign w:val="center"/>
          </w:tcPr>
          <w:p>
            <w:pPr>
              <w:adjustRightInd w:val="0"/>
              <w:snapToGrid w:val="0"/>
              <w:jc w:val="center"/>
            </w:pPr>
            <w:r>
              <w:rPr>
                <w:rFonts w:ascii="宋体" w:eastAsia="宋体" w:cs="宋体"/>
                <w:b w:val="0"/>
                <w:i w:val="0"/>
                <w:color w:val="000000"/>
                <w:sz w:val="18"/>
              </w:rPr>
              <w:t>合计</w:t>
            </w:r>
          </w:p>
        </w:tc>
        <w:tc>
          <w:tcPr>
            <w:tcW w:w="1520" w:type="dxa"/>
            <w:vAlign w:val="center"/>
          </w:tcPr>
          <w:p>
            <w:pPr>
              <w:adjustRightInd w:val="0"/>
              <w:snapToGrid w:val="0"/>
              <w:jc w:val="center"/>
            </w:pPr>
            <w:r>
              <w:rPr>
                <w:rFonts w:ascii="宋体" w:eastAsia="宋体" w:cs="宋体"/>
                <w:b w:val="0"/>
                <w:i w:val="0"/>
                <w:color w:val="000000"/>
                <w:sz w:val="18"/>
              </w:rPr>
              <w:t xml:space="preserve">基本支出  </w:t>
            </w:r>
          </w:p>
        </w:tc>
        <w:tc>
          <w:tcPr>
            <w:tcW w:w="1520" w:type="dxa"/>
            <w:vAlign w:val="center"/>
          </w:tcPr>
          <w:p>
            <w:pPr>
              <w:adjustRightInd w:val="0"/>
              <w:snapToGrid w:val="0"/>
              <w:jc w:val="center"/>
            </w:pPr>
            <w:r>
              <w:rPr>
                <w:rFonts w:ascii="宋体" w:eastAsia="宋体" w:cs="宋体"/>
                <w:b w:val="0"/>
                <w:i w:val="0"/>
                <w:color w:val="000000"/>
                <w:sz w:val="18"/>
              </w:rPr>
              <w:t>项目支出</w:t>
            </w:r>
          </w:p>
        </w:tc>
        <w:tc>
          <w:tcPr>
            <w:tcW w:w="1518" w:type="dxa"/>
            <w:vMerge/>
            <w:vAlign w:val="center"/>
          </w:tcPr>
          <w:p/>
        </w:tc>
      </w:tr>
      <w:tr>
        <w:trPr>
          <w:trHeight w:hRule="exact" w:val="570"/>
        </w:trPr>
        <w:tc>
          <w:tcPr>
            <w:tcW w:w="4120" w:type="dxa"/>
            <w:gridSpan w:val="2"/>
            <w:vAlign w:val="center"/>
          </w:tcPr>
          <w:p>
            <w:pPr>
              <w:adjustRightInd w:val="0"/>
              <w:snapToGrid w:val="0"/>
              <w:jc w:val="center"/>
            </w:pPr>
            <w:r>
              <w:rPr>
                <w:rFonts w:ascii="宋体" w:eastAsia="宋体" w:cs="宋体"/>
                <w:b w:val="0"/>
                <w:i w:val="0"/>
                <w:color w:val="000000"/>
                <w:sz w:val="18"/>
              </w:rPr>
              <w:t>合计</w:t>
            </w: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rPr>
          <w:trHeight w:hRule="exact" w:val="570"/>
        </w:trPr>
        <w:tc>
          <w:tcPr>
            <w:tcW w:w="1040" w:type="dxa"/>
            <w:vAlign w:val="center"/>
          </w:tcPr>
          <w:p/>
        </w:tc>
        <w:tc>
          <w:tcPr>
            <w:tcW w:w="308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20" w:type="dxa"/>
            <w:vAlign w:val="center"/>
          </w:tcPr>
          <w:p/>
        </w:tc>
        <w:tc>
          <w:tcPr>
            <w:tcW w:w="1518" w:type="dxa"/>
            <w:vAlign w:val="center"/>
          </w:tcPr>
          <w:p/>
        </w:tc>
      </w:tr>
      <w:tr>
        <w:trPr>
          <w:trHeight w:hRule="exact" w:val="1063"/>
        </w:trPr>
        <w:tc>
          <w:tcPr>
            <w:tcW w:w="13238" w:type="dxa"/>
            <w:gridSpan w:val="8"/>
            <w:vAlign w:val="center"/>
          </w:tcPr>
          <w:p>
            <w:pPr>
              <w:adjustRightInd w:val="0"/>
              <w:snapToGrid w:val="0"/>
              <w:jc w:val="left"/>
            </w:pPr>
            <w:r>
              <w:rPr>
                <w:rFonts w:ascii="宋体" w:eastAsia="宋体" w:cs="宋体"/>
                <w:b w:val="0"/>
                <w:i w:val="0"/>
                <w:color w:val="000000"/>
                <w:sz w:val="18"/>
              </w:rPr>
              <w:t>注：本表反映本年度国有资本经营预算财政拨款收入、支出及结转和结余情况。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Chars="200" w:firstLine="420"/>
        <w:jc w:val="left"/>
        <w:textAlignment w:val="baseline"/>
        <w:rPr>
          <w:rFonts w:ascii="黑体" w:eastAsia="黑体"/>
          <w:sz w:val="32"/>
          <w:szCs w:val="32"/>
          <w:u w:val="none"/>
          <w:lang w:val="en-US" w:eastAsia="zh-CN"/>
          <w:highlight w:val="auto"/>
        </w:rPr>
      </w:pPr>
      <w:r>
        <w:rPr>
          <w:rFonts w:ascii="黑体" w:eastAsia="黑体" w:cs="Times New Roman" w:hint="eastAsia"/>
          <w:sz w:val="21"/>
          <w:szCs w:val="21"/>
          <w:u w:val="none"/>
          <w:lang w:val="en-US" w:eastAsia="zh-CN"/>
          <w:highlight w:val="auto"/>
        </w:rPr>
        <w:t>中共天津市委统一战线工作部2024年国有资本经营预算财政拨款收入支出决算表为空表。</w:t>
      </w:r>
      <w:bookmarkStart w:id="35" w:name="_Toc2076180092"/>
      <w:bookmarkStart w:id="36" w:name="_Toc1743858547"/>
      <w:bookmarkStart w:id="37" w:name="_Toc1474728957"/>
    </w:p>
    <w:p>
      <w:pPr>
        <w:pStyle w:val="16"/>
        <w:keepNext/>
        <w:keepLines/>
        <w:pageBreakBefore w:val="0"/>
        <w:widowControl w:val="0"/>
        <w:kinsoku/>
        <w:wordWrap/>
        <w:overflowPunct/>
        <w:topLinePunct w:val="0"/>
        <w:autoSpaceDE/>
        <w:autoSpaceDN/>
        <w:bidi w:val="0"/>
        <w:adjustRightInd w:val="0"/>
        <w:snapToGrid/>
        <w:spacing w:before="0" w:after="0" w:line="800" w:lineRule="exact"/>
        <w:outlineLvl w:val="9"/>
        <w:rPr>
          <w:rFonts w:ascii="黑体" w:eastAsia="黑体" w:hint="eastAsia"/>
          <w:b w:val="0"/>
          <w:sz w:val="30"/>
          <w:szCs w:val="30"/>
          <w:u w:val="none"/>
          <w:lang w:val="en-US" w:eastAsia="zh-CN"/>
          <w:highlight w:val="auto"/>
        </w:rPr>
        <w:sectPr>
          <w:pgSz w:w="16838" w:h="11906" w:orient="landscape"/>
          <w:pgMar w:top="1440" w:right="1800" w:bottom="1440" w:left="1800" w:header="851" w:footer="992" w:gutter="0"/>
          <w:pgNumType/>
          <w:docGrid w:type="lines" w:linePitch="326" w:charSpace="0"/>
        </w:sectPr>
      </w:pPr>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hint="eastAsia"/>
          <w:bCs w:val="0"/>
          <w:sz w:val="30"/>
          <w:szCs w:val="30"/>
          <w:u w:val="none"/>
          <w:lang w:val="en-US" w:eastAsia="zh-CN"/>
          <w:highlight w:val="auto"/>
        </w:rPr>
      </w:pPr>
      <w:bookmarkStart w:id="38" w:name="_Toc438646364"/>
      <w:r>
        <w:rPr>
          <w:rFonts w:ascii="黑体" w:eastAsia="黑体" w:cs="Times New Roman" w:hint="eastAsia"/>
          <w:sz w:val="30"/>
          <w:szCs w:val="30"/>
          <w:u w:val="none"/>
          <w:lang w:val="en-US" w:eastAsia="zh-CN"/>
          <w:highlight w:val="auto"/>
        </w:rPr>
        <w:t>十、《财政拨款“三公”经费支出决算表》</w:t>
      </w:r>
      <w:bookmarkEnd w:id="35"/>
      <w:bookmarkEnd w:id="36"/>
      <w:bookmarkEnd w:id="37"/>
      <w:bookmarkEnd w:id="38"/>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单位：中共天津市委统一战线工作部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2200"/>
        <w:gridCol w:w="2200"/>
        <w:gridCol w:w="2200"/>
        <w:gridCol w:w="2200"/>
        <w:gridCol w:w="2220"/>
        <w:gridCol w:w="2218"/>
      </w:tblGrid>
      <w:tr>
        <w:trPr>
          <w:trHeight w:hRule="exact" w:val="1009"/>
        </w:trPr>
        <w:tc>
          <w:tcPr>
            <w:tcW w:w="2200" w:type="dxa"/>
            <w:vMerge w:val="restart"/>
            <w:vAlign w:val="center"/>
          </w:tcPr>
          <w:p>
            <w:pPr>
              <w:adjustRightInd w:val="0"/>
              <w:snapToGrid w:val="0"/>
              <w:jc w:val="center"/>
            </w:pPr>
            <w:r>
              <w:rPr>
                <w:rFonts w:ascii="宋体" w:eastAsia="宋体" w:cs="宋体"/>
                <w:b w:val="0"/>
                <w:i w:val="0"/>
                <w:color w:val="000000"/>
                <w:sz w:val="24"/>
              </w:rPr>
              <w:t>合计</w:t>
            </w:r>
          </w:p>
        </w:tc>
        <w:tc>
          <w:tcPr>
            <w:tcW w:w="2200" w:type="dxa"/>
            <w:vMerge w:val="restart"/>
            <w:vAlign w:val="center"/>
          </w:tcPr>
          <w:p>
            <w:pPr>
              <w:adjustRightInd w:val="0"/>
              <w:snapToGrid w:val="0"/>
              <w:jc w:val="center"/>
            </w:pPr>
            <w:r>
              <w:rPr>
                <w:rFonts w:ascii="宋体" w:eastAsia="宋体" w:cs="宋体"/>
                <w:b w:val="0"/>
                <w:i w:val="0"/>
                <w:color w:val="000000"/>
                <w:sz w:val="24"/>
              </w:rPr>
              <w:t>因公出国（境）费</w:t>
            </w:r>
          </w:p>
        </w:tc>
        <w:tc>
          <w:tcPr>
            <w:tcW w:w="6620" w:type="dxa"/>
            <w:gridSpan w:val="3"/>
            <w:vAlign w:val="center"/>
          </w:tcPr>
          <w:p>
            <w:pPr>
              <w:adjustRightInd w:val="0"/>
              <w:snapToGrid w:val="0"/>
              <w:jc w:val="center"/>
            </w:pPr>
            <w:r>
              <w:rPr>
                <w:rFonts w:ascii="宋体" w:eastAsia="宋体" w:cs="宋体"/>
                <w:b w:val="0"/>
                <w:i w:val="0"/>
                <w:color w:val="000000"/>
                <w:sz w:val="24"/>
              </w:rPr>
              <w:t>公务用车购置及运行维护费</w:t>
            </w:r>
          </w:p>
        </w:tc>
        <w:tc>
          <w:tcPr>
            <w:tcW w:w="2218" w:type="dxa"/>
            <w:vMerge w:val="restart"/>
            <w:vAlign w:val="center"/>
          </w:tcPr>
          <w:p>
            <w:pPr>
              <w:adjustRightInd w:val="0"/>
              <w:snapToGrid w:val="0"/>
              <w:jc w:val="center"/>
            </w:pPr>
            <w:r>
              <w:rPr>
                <w:rFonts w:ascii="宋体" w:eastAsia="宋体" w:cs="宋体"/>
                <w:b w:val="0"/>
                <w:i w:val="0"/>
                <w:color w:val="000000"/>
                <w:sz w:val="24"/>
              </w:rPr>
              <w:t>公务接待费</w:t>
            </w:r>
          </w:p>
        </w:tc>
      </w:tr>
      <w:tr>
        <w:trPr>
          <w:trHeight w:hRule="exact" w:val="1034"/>
        </w:trPr>
        <w:tc>
          <w:tcPr>
            <w:tcW w:w="2200" w:type="dxa"/>
            <w:vMerge/>
            <w:vAlign w:val="center"/>
          </w:tcPr>
          <w:p/>
        </w:tc>
        <w:tc>
          <w:tcPr>
            <w:tcW w:w="2200" w:type="dxa"/>
            <w:vMerge/>
            <w:vAlign w:val="center"/>
          </w:tcPr>
          <w:p/>
        </w:tc>
        <w:tc>
          <w:tcPr>
            <w:tcW w:w="2200" w:type="dxa"/>
            <w:vAlign w:val="center"/>
          </w:tcPr>
          <w:p>
            <w:pPr>
              <w:adjustRightInd w:val="0"/>
              <w:snapToGrid w:val="0"/>
              <w:jc w:val="center"/>
            </w:pPr>
            <w:r>
              <w:rPr>
                <w:rFonts w:ascii="宋体" w:eastAsia="宋体" w:cs="宋体"/>
                <w:b w:val="0"/>
                <w:i w:val="0"/>
                <w:color w:val="000000"/>
                <w:sz w:val="24"/>
              </w:rPr>
              <w:t>小计</w:t>
            </w:r>
          </w:p>
        </w:tc>
        <w:tc>
          <w:tcPr>
            <w:tcW w:w="2200" w:type="dxa"/>
            <w:vAlign w:val="center"/>
          </w:tcPr>
          <w:p>
            <w:pPr>
              <w:adjustRightInd w:val="0"/>
              <w:snapToGrid w:val="0"/>
              <w:jc w:val="center"/>
            </w:pPr>
            <w:r>
              <w:rPr>
                <w:rFonts w:ascii="宋体" w:eastAsia="宋体" w:cs="宋体"/>
                <w:b w:val="0"/>
                <w:i w:val="0"/>
                <w:color w:val="000000"/>
                <w:sz w:val="24"/>
              </w:rPr>
              <w:t>公务用车购置费</w:t>
            </w:r>
          </w:p>
        </w:tc>
        <w:tc>
          <w:tcPr>
            <w:tcW w:w="2220" w:type="dxa"/>
            <w:vAlign w:val="center"/>
          </w:tcPr>
          <w:p>
            <w:pPr>
              <w:adjustRightInd w:val="0"/>
              <w:snapToGrid w:val="0"/>
              <w:jc w:val="center"/>
            </w:pPr>
            <w:r>
              <w:rPr>
                <w:rFonts w:ascii="宋体" w:eastAsia="宋体" w:cs="宋体"/>
                <w:b w:val="0"/>
                <w:i w:val="0"/>
                <w:color w:val="000000"/>
                <w:sz w:val="24"/>
              </w:rPr>
              <w:t>公务用车运行维护费</w:t>
            </w:r>
          </w:p>
        </w:tc>
        <w:tc>
          <w:tcPr>
            <w:tcW w:w="2218" w:type="dxa"/>
            <w:vMerge/>
            <w:vAlign w:val="center"/>
          </w:tcPr>
          <w:p/>
        </w:tc>
      </w:tr>
      <w:tr>
        <w:trPr>
          <w:trHeight w:hRule="exact" w:val="934"/>
        </w:trPr>
        <w:tc>
          <w:tcPr>
            <w:tcW w:w="2200" w:type="dxa"/>
            <w:vAlign w:val="center"/>
          </w:tcPr>
          <w:p>
            <w:pPr>
              <w:adjustRightInd w:val="0"/>
              <w:snapToGrid w:val="0"/>
              <w:jc w:val="right"/>
            </w:pPr>
            <w:r>
              <w:rPr>
                <w:rFonts w:ascii="宋体" w:eastAsia="宋体" w:cs="宋体"/>
                <w:b w:val="0"/>
                <w:i w:val="0"/>
                <w:color w:val="000000"/>
                <w:sz w:val="24"/>
              </w:rPr>
              <w:t>220,736.53</w:t>
            </w:r>
          </w:p>
        </w:tc>
        <w:tc>
          <w:tcPr>
            <w:tcW w:w="2200" w:type="dxa"/>
            <w:vAlign w:val="center"/>
          </w:tcPr>
          <w:p>
            <w:pPr>
              <w:adjustRightInd w:val="0"/>
              <w:snapToGrid w:val="0"/>
              <w:jc w:val="right"/>
            </w:pPr>
            <w:r>
              <w:rPr>
                <w:rFonts w:ascii="宋体" w:eastAsia="宋体" w:cs="宋体"/>
                <w:b w:val="0"/>
                <w:i w:val="0"/>
                <w:color w:val="000000"/>
                <w:sz w:val="24"/>
              </w:rPr>
              <w:t>177,506.09</w:t>
            </w:r>
          </w:p>
        </w:tc>
        <w:tc>
          <w:tcPr>
            <w:tcW w:w="2200" w:type="dxa"/>
            <w:vAlign w:val="center"/>
          </w:tcPr>
          <w:p>
            <w:pPr>
              <w:adjustRightInd w:val="0"/>
              <w:snapToGrid w:val="0"/>
              <w:jc w:val="right"/>
            </w:pPr>
            <w:r>
              <w:rPr>
                <w:rFonts w:ascii="宋体" w:eastAsia="宋体" w:cs="宋体"/>
                <w:b w:val="0"/>
                <w:i w:val="0"/>
                <w:color w:val="000000"/>
                <w:sz w:val="24"/>
              </w:rPr>
              <w:t>38,947.44</w:t>
            </w:r>
          </w:p>
        </w:tc>
        <w:tc>
          <w:tcPr>
            <w:tcW w:w="2200" w:type="dxa"/>
            <w:vAlign w:val="center"/>
          </w:tcPr>
          <w:p/>
        </w:tc>
        <w:tc>
          <w:tcPr>
            <w:tcW w:w="2220" w:type="dxa"/>
            <w:vAlign w:val="center"/>
          </w:tcPr>
          <w:p>
            <w:pPr>
              <w:adjustRightInd w:val="0"/>
              <w:snapToGrid w:val="0"/>
              <w:jc w:val="right"/>
            </w:pPr>
            <w:r>
              <w:rPr>
                <w:rFonts w:ascii="宋体" w:eastAsia="宋体" w:cs="宋体"/>
                <w:b w:val="0"/>
                <w:i w:val="0"/>
                <w:color w:val="000000"/>
                <w:sz w:val="24"/>
              </w:rPr>
              <w:t>38,947.44</w:t>
            </w:r>
          </w:p>
        </w:tc>
        <w:tc>
          <w:tcPr>
            <w:tcW w:w="2218" w:type="dxa"/>
            <w:vAlign w:val="center"/>
          </w:tcPr>
          <w:p>
            <w:pPr>
              <w:adjustRightInd w:val="0"/>
              <w:snapToGrid w:val="0"/>
              <w:jc w:val="right"/>
            </w:pPr>
            <w:r>
              <w:rPr>
                <w:rFonts w:ascii="宋体" w:eastAsia="宋体" w:cs="宋体"/>
                <w:b w:val="0"/>
                <w:i w:val="0"/>
                <w:color w:val="000000"/>
                <w:sz w:val="24"/>
              </w:rPr>
              <w:t>4,283.00</w:t>
            </w:r>
          </w:p>
        </w:tc>
      </w:tr>
      <w:tr>
        <w:trPr>
          <w:trHeight w:hRule="exact" w:val="959"/>
        </w:trPr>
        <w:tc>
          <w:tcPr>
            <w:tcW w:w="13238" w:type="dxa"/>
            <w:gridSpan w:val="6"/>
            <w:vAlign w:val="center"/>
          </w:tcPr>
          <w:p>
            <w:pPr>
              <w:adjustRightInd w:val="0"/>
              <w:snapToGrid w:val="0"/>
              <w:jc w:val="left"/>
            </w:pPr>
            <w:r>
              <w:rPr>
                <w:rFonts w:ascii="宋体" w:eastAsia="宋体" w:cs="宋体"/>
                <w:b w:val="0"/>
                <w:i w:val="0"/>
                <w:color w:val="000000"/>
                <w:sz w:val="24"/>
              </w:rPr>
              <w:t>注：本表反映本年度“三公”经费支出决算情况。其中决算数是包括当年财政拨款和以前年度结转资金安排的实际支出。</w:t>
            </w:r>
          </w:p>
        </w:tc>
      </w:tr>
    </w:tbl>
    <w:p>
      <w:pPr>
        <w:pStyle w:val="16"/>
        <w:keepNext/>
        <w:keepLines/>
        <w:pageBreakBefore w:val="0"/>
        <w:widowControl w:val="0"/>
        <w:kinsoku/>
        <w:wordWrap/>
        <w:overflowPunct/>
        <w:topLinePunct w:val="0"/>
        <w:autoSpaceDE/>
        <w:autoSpaceDN/>
        <w:bidi w:val="0"/>
        <w:adjustRightInd w:val="0"/>
        <w:snapToGrid/>
        <w:spacing w:before="0" w:after="0" w:line="800" w:lineRule="exact"/>
        <w:outlineLvl w:val="9"/>
        <w:rPr>
          <w:rFonts w:ascii="黑体" w:eastAsia="黑体" w:hint="eastAsia"/>
          <w:b w:val="0"/>
          <w:sz w:val="30"/>
          <w:szCs w:val="30"/>
          <w:u w:val="none"/>
          <w:lang w:val="en-US" w:eastAsia="zh-CN"/>
          <w:highlight w:val="auto"/>
        </w:rPr>
        <w:sectPr>
          <w:pgSz w:w="16838" w:h="11906" w:orient="landscape"/>
          <w:pgMar w:top="1440" w:right="1800" w:bottom="1440" w:left="1800" w:header="851" w:footer="992" w:gutter="0"/>
          <w:pgNumType/>
          <w:docGrid w:type="lines" w:linePitch="326" w:charSpace="0"/>
        </w:sectPr>
      </w:pPr>
      <w:bookmarkStart w:id="39" w:name="_Toc1660810272"/>
    </w:p>
    <w:p>
      <w:pPr>
        <w:pStyle w:val="16"/>
        <w:keepNext/>
        <w:keepLines/>
        <w:pageBreakBefore w:val="0"/>
        <w:widowControl w:val="0"/>
        <w:kinsoku/>
        <w:wordWrap/>
        <w:overflowPunct/>
        <w:topLinePunct w:val="0"/>
        <w:autoSpaceDE/>
        <w:autoSpaceDN/>
        <w:bidi w:val="0"/>
        <w:adjustRightInd w:val="0"/>
        <w:snapToGrid/>
        <w:spacing w:before="0" w:after="0" w:line="800" w:lineRule="exact"/>
        <w:ind w:firstLineChars="200" w:firstLine="600"/>
        <w:outlineLvl w:val="0"/>
        <w:rPr>
          <w:rFonts w:ascii="黑体" w:eastAsia="黑体" w:cs="Times New Roman" w:hint="eastAsia"/>
          <w:sz w:val="30"/>
          <w:szCs w:val="30"/>
          <w:u w:val="none"/>
          <w:lang w:val="en-US" w:eastAsia="zh-CN"/>
          <w:highlight w:val="auto"/>
        </w:rPr>
      </w:pPr>
      <w:bookmarkStart w:id="40" w:name="_Toc173785173"/>
      <w:bookmarkStart w:id="41" w:name="_Toc18079597"/>
      <w:bookmarkStart w:id="42" w:name="_Toc2044509788"/>
      <w:r>
        <w:rPr>
          <w:rFonts w:ascii="黑体" w:eastAsia="黑体" w:cs="Times New Roman" w:hint="eastAsia"/>
          <w:sz w:val="30"/>
          <w:szCs w:val="30"/>
          <w:u w:val="none"/>
          <w:lang w:val="en-US" w:eastAsia="zh-CN"/>
          <w:highlight w:val="auto"/>
        </w:rPr>
        <w:t>十一、《项目支出决算表》</w:t>
      </w:r>
      <w:bookmarkEnd w:id="40"/>
      <w:bookmarkEnd w:id="41"/>
      <w:bookmarkEnd w:id="42"/>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5619"/>
        <w:gridCol w:w="2000"/>
        <w:gridCol w:w="5619"/>
      </w:tblGrid>
      <w:tr>
        <w:tc>
          <w:tcPr>
            <w:tcW w:w="13238" w:type="dxa"/>
            <w:gridSpan w:val="3"/>
          </w:tcPr>
          <w:p>
            <w:pPr>
              <w:jc w:val="right"/>
            </w:pPr>
          </w:p>
        </w:tc>
      </w:tr>
      <w:tr>
        <w:tc>
          <w:tcPr>
            <w:tcW w:w="5619" w:type="dxa"/>
          </w:tcPr>
          <w:p>
            <w:pPr>
              <w:jc w:val="left"/>
            </w:pPr>
            <w:r>
              <w:rPr>
                <w:rFonts w:ascii="宋体" w:eastAsia="宋体" w:cs="宋体"/>
                <w:sz w:val="20"/>
              </w:rPr>
              <w:t>单位：中共天津市委统一战线工作部</w:t>
            </w:r>
          </w:p>
        </w:tc>
        <w:tc>
          <w:tcPr>
            <w:tcW w:w="2000" w:type="dxa"/>
          </w:tcPr>
          <w:p>
            <w:pPr>
              <w:jc w:val="center"/>
            </w:pPr>
          </w:p>
        </w:tc>
        <w:tc>
          <w:tcPr>
            <w:tcW w:w="5619" w:type="dxa"/>
          </w:tcPr>
          <w:p>
            <w:pPr>
              <w:jc w:val="right"/>
            </w:pPr>
            <w:r>
              <w:rPr>
                <w:rFonts w:ascii="宋体" w:eastAsia="宋体" w:cs="宋体"/>
                <w:sz w:val="20"/>
              </w:rPr>
              <w:t>单位：元</w:t>
            </w:r>
          </w:p>
        </w:tc>
      </w:tr>
    </w:tbl>
    <w:p>
      <w:pPr>
        <w:adjustRightInd w:val="0"/>
        <w:snapToGrid w:val="0"/>
        <w:spacing w:before="0" w:after="0" w:line="0" w:lineRule="exact"/>
      </w:pPr>
      <w:r>
        <w:rPr>
          <w:sz w:val="8"/>
        </w:rPr>
        <w:t xml:space="preserve"> </w:t>
      </w:r>
    </w:p>
    <w:tbl>
      <w:tblPr>
        <w:jc w:val="center"/>
        <w:tblBorders>
          <w:top w:val="none" w:sz="0" w:space="0" w:color="auto"/>
          <w:left w:val="none" w:sz="0" w:space="0" w:color="auto"/>
          <w:bottom w:val="none" w:sz="0" w:space="0" w:color="auto"/>
          <w:right w:val="none" w:sz="0" w:space="0" w:color="auto"/>
        </w:tblBorders>
        <w:tblLayout w:type="fixed"/>
        <w:tblCellMar>
          <w:top w:w="0" w:type="dxa"/>
          <w:left w:w="80" w:type="dxa"/>
          <w:bottom w:w="0" w:type="dxa"/>
          <w:right w:w="80" w:type="dxa"/>
        </w:tblCellMar>
      </w:tblPr>
      <w:tblGrid>
        <w:gridCol w:w="720"/>
        <w:gridCol w:w="4560"/>
        <w:gridCol w:w="1240"/>
        <w:gridCol w:w="1340"/>
        <w:gridCol w:w="1340"/>
        <w:gridCol w:w="1340"/>
        <w:gridCol w:w="1340"/>
        <w:gridCol w:w="1358"/>
      </w:tblGrid>
      <w:tr>
        <w:trPr>
          <w:trHeight w:hRule="exact" w:val="334"/>
        </w:trPr>
        <w:tc>
          <w:tcPr>
            <w:tcW w:w="5280" w:type="dxa"/>
            <w:gridSpan w:val="2"/>
            <w:vAlign w:val="center"/>
          </w:tcPr>
          <w:p>
            <w:pPr>
              <w:adjustRightInd w:val="0"/>
              <w:snapToGrid w:val="0"/>
              <w:jc w:val="center"/>
            </w:pPr>
            <w:r>
              <w:rPr>
                <w:rFonts w:ascii="宋体" w:eastAsia="宋体" w:cs="宋体"/>
                <w:b w:val="0"/>
                <w:i w:val="0"/>
                <w:color w:val="000000"/>
                <w:sz w:val="16"/>
              </w:rPr>
              <w:t>项目</w:t>
            </w:r>
          </w:p>
        </w:tc>
        <w:tc>
          <w:tcPr>
            <w:tcW w:w="7958" w:type="dxa"/>
            <w:gridSpan w:val="6"/>
            <w:vAlign w:val="center"/>
          </w:tcPr>
          <w:p>
            <w:pPr>
              <w:adjustRightInd w:val="0"/>
              <w:snapToGrid w:val="0"/>
              <w:jc w:val="center"/>
            </w:pPr>
            <w:r>
              <w:rPr>
                <w:rFonts w:ascii="宋体" w:eastAsia="宋体" w:cs="宋体"/>
                <w:b w:val="0"/>
                <w:i w:val="0"/>
                <w:color w:val="000000"/>
                <w:sz w:val="16"/>
              </w:rPr>
              <w:t>本年支出</w:t>
            </w:r>
          </w:p>
        </w:tc>
      </w:tr>
      <w:tr>
        <w:trPr>
          <w:trHeight w:hRule="exact" w:val="334"/>
        </w:trPr>
        <w:tc>
          <w:tcPr>
            <w:tcW w:w="720" w:type="dxa"/>
            <w:vMerge w:val="restart"/>
            <w:vAlign w:val="center"/>
          </w:tcPr>
          <w:p>
            <w:pPr>
              <w:adjustRightInd w:val="0"/>
              <w:snapToGrid w:val="0"/>
              <w:jc w:val="center"/>
            </w:pPr>
            <w:r>
              <w:rPr>
                <w:rFonts w:ascii="宋体" w:eastAsia="宋体" w:cs="宋体"/>
                <w:b w:val="0"/>
                <w:i w:val="0"/>
                <w:color w:val="000000"/>
                <w:sz w:val="16"/>
              </w:rPr>
              <w:t>科目编码</w:t>
            </w:r>
          </w:p>
        </w:tc>
        <w:tc>
          <w:tcPr>
            <w:tcW w:w="4560" w:type="dxa"/>
            <w:vMerge w:val="restart"/>
            <w:vAlign w:val="center"/>
          </w:tcPr>
          <w:p>
            <w:pPr>
              <w:adjustRightInd w:val="0"/>
              <w:snapToGrid w:val="0"/>
              <w:jc w:val="center"/>
            </w:pPr>
            <w:r>
              <w:rPr>
                <w:rFonts w:ascii="宋体" w:eastAsia="宋体" w:cs="宋体"/>
                <w:b w:val="0"/>
                <w:i w:val="0"/>
                <w:color w:val="000000"/>
                <w:sz w:val="16"/>
              </w:rPr>
              <w:t>科目名称（二级项目名称）</w:t>
            </w:r>
          </w:p>
        </w:tc>
        <w:tc>
          <w:tcPr>
            <w:tcW w:w="1240" w:type="dxa"/>
            <w:vMerge w:val="restart"/>
            <w:vAlign w:val="center"/>
          </w:tcPr>
          <w:p>
            <w:pPr>
              <w:adjustRightInd w:val="0"/>
              <w:snapToGrid w:val="0"/>
              <w:jc w:val="center"/>
            </w:pPr>
            <w:r>
              <w:rPr>
                <w:rFonts w:ascii="宋体" w:eastAsia="宋体" w:cs="宋体"/>
                <w:b w:val="0"/>
                <w:i w:val="0"/>
                <w:color w:val="000000"/>
                <w:sz w:val="16"/>
              </w:rPr>
              <w:t>合计</w:t>
            </w:r>
          </w:p>
        </w:tc>
        <w:tc>
          <w:tcPr>
            <w:tcW w:w="1340" w:type="dxa"/>
            <w:vMerge w:val="restart"/>
            <w:vAlign w:val="center"/>
          </w:tcPr>
          <w:p>
            <w:pPr>
              <w:adjustRightInd w:val="0"/>
              <w:snapToGrid w:val="0"/>
              <w:jc w:val="center"/>
            </w:pPr>
            <w:r>
              <w:rPr>
                <w:rFonts w:ascii="宋体" w:eastAsia="宋体" w:cs="宋体"/>
                <w:b w:val="0"/>
                <w:i w:val="0"/>
                <w:color w:val="000000"/>
                <w:sz w:val="16"/>
              </w:rPr>
              <w:t>一般公共预算</w:t>
            </w:r>
          </w:p>
        </w:tc>
        <w:tc>
          <w:tcPr>
            <w:tcW w:w="1340" w:type="dxa"/>
            <w:vMerge w:val="restart"/>
            <w:vAlign w:val="center"/>
          </w:tcPr>
          <w:p>
            <w:pPr>
              <w:adjustRightInd w:val="0"/>
              <w:snapToGrid w:val="0"/>
              <w:jc w:val="center"/>
            </w:pPr>
            <w:r>
              <w:rPr>
                <w:rFonts w:ascii="宋体" w:eastAsia="宋体" w:cs="宋体"/>
                <w:b w:val="0"/>
                <w:i w:val="0"/>
                <w:color w:val="000000"/>
                <w:sz w:val="16"/>
              </w:rPr>
              <w:t>政府性基金预算</w:t>
            </w:r>
          </w:p>
        </w:tc>
        <w:tc>
          <w:tcPr>
            <w:tcW w:w="1340" w:type="dxa"/>
            <w:vMerge w:val="restart"/>
            <w:vAlign w:val="center"/>
          </w:tcPr>
          <w:p>
            <w:pPr>
              <w:adjustRightInd w:val="0"/>
              <w:snapToGrid w:val="0"/>
              <w:jc w:val="center"/>
            </w:pPr>
            <w:r>
              <w:rPr>
                <w:rFonts w:ascii="宋体" w:eastAsia="宋体" w:cs="宋体"/>
                <w:b w:val="0"/>
                <w:i w:val="0"/>
                <w:color w:val="000000"/>
                <w:sz w:val="16"/>
              </w:rPr>
              <w:t>国有资本经营预算</w:t>
            </w:r>
          </w:p>
        </w:tc>
        <w:tc>
          <w:tcPr>
            <w:tcW w:w="1340" w:type="dxa"/>
            <w:vMerge w:val="restart"/>
            <w:vAlign w:val="center"/>
          </w:tcPr>
          <w:p>
            <w:pPr>
              <w:adjustRightInd w:val="0"/>
              <w:snapToGrid w:val="0"/>
              <w:jc w:val="center"/>
            </w:pPr>
            <w:r>
              <w:rPr>
                <w:rFonts w:ascii="宋体" w:eastAsia="宋体" w:cs="宋体"/>
                <w:b w:val="0"/>
                <w:i w:val="0"/>
                <w:color w:val="000000"/>
                <w:sz w:val="16"/>
              </w:rPr>
              <w:t>财政专户管理资金</w:t>
            </w:r>
          </w:p>
        </w:tc>
        <w:tc>
          <w:tcPr>
            <w:tcW w:w="1358" w:type="dxa"/>
            <w:vMerge w:val="restart"/>
            <w:vAlign w:val="center"/>
          </w:tcPr>
          <w:p>
            <w:pPr>
              <w:adjustRightInd w:val="0"/>
              <w:snapToGrid w:val="0"/>
              <w:jc w:val="center"/>
            </w:pPr>
            <w:r>
              <w:rPr>
                <w:rFonts w:ascii="宋体" w:eastAsia="宋体" w:cs="宋体"/>
                <w:b w:val="0"/>
                <w:i w:val="0"/>
                <w:color w:val="000000"/>
                <w:sz w:val="16"/>
              </w:rPr>
              <w:t>单位资金</w:t>
            </w:r>
          </w:p>
        </w:tc>
      </w:tr>
      <w:tr>
        <w:trPr>
          <w:trHeight w:hRule="exact" w:val="334"/>
        </w:trPr>
        <w:tc>
          <w:tcPr>
            <w:tcW w:w="720" w:type="dxa"/>
            <w:vMerge/>
            <w:vAlign w:val="center"/>
          </w:tcPr>
          <w:p/>
        </w:tc>
        <w:tc>
          <w:tcPr>
            <w:tcW w:w="4560" w:type="dxa"/>
            <w:vMerge/>
            <w:vAlign w:val="center"/>
          </w:tcPr>
          <w:p/>
        </w:tc>
        <w:tc>
          <w:tcPr>
            <w:tcW w:w="1240" w:type="dxa"/>
            <w:vMerge/>
            <w:vAlign w:val="center"/>
          </w:tcPr>
          <w:p/>
        </w:tc>
        <w:tc>
          <w:tcPr>
            <w:tcW w:w="1340" w:type="dxa"/>
            <w:vMerge/>
            <w:vAlign w:val="center"/>
          </w:tcPr>
          <w:p/>
        </w:tc>
        <w:tc>
          <w:tcPr>
            <w:tcW w:w="1340" w:type="dxa"/>
            <w:vMerge/>
            <w:vAlign w:val="center"/>
          </w:tcPr>
          <w:p/>
        </w:tc>
        <w:tc>
          <w:tcPr>
            <w:tcW w:w="1340" w:type="dxa"/>
            <w:vMerge/>
            <w:vAlign w:val="center"/>
          </w:tcPr>
          <w:p/>
        </w:tc>
        <w:tc>
          <w:tcPr>
            <w:tcW w:w="1340" w:type="dxa"/>
            <w:vMerge/>
            <w:vAlign w:val="center"/>
          </w:tcPr>
          <w:p/>
        </w:tc>
        <w:tc>
          <w:tcPr>
            <w:tcW w:w="1358" w:type="dxa"/>
            <w:vMerge/>
            <w:vAlign w:val="center"/>
          </w:tcPr>
          <w:p/>
        </w:tc>
      </w:tr>
      <w:tr>
        <w:trPr>
          <w:trHeight w:hRule="exact" w:val="334"/>
        </w:trPr>
        <w:tc>
          <w:tcPr>
            <w:tcW w:w="720" w:type="dxa"/>
            <w:vMerge/>
            <w:vAlign w:val="center"/>
          </w:tcPr>
          <w:p/>
        </w:tc>
        <w:tc>
          <w:tcPr>
            <w:tcW w:w="4560" w:type="dxa"/>
            <w:vMerge/>
            <w:vAlign w:val="center"/>
          </w:tcPr>
          <w:p/>
        </w:tc>
        <w:tc>
          <w:tcPr>
            <w:tcW w:w="1240" w:type="dxa"/>
            <w:vMerge/>
            <w:vAlign w:val="center"/>
          </w:tcPr>
          <w:p/>
        </w:tc>
        <w:tc>
          <w:tcPr>
            <w:tcW w:w="1340" w:type="dxa"/>
            <w:vMerge/>
            <w:vAlign w:val="center"/>
          </w:tcPr>
          <w:p/>
        </w:tc>
        <w:tc>
          <w:tcPr>
            <w:tcW w:w="1340" w:type="dxa"/>
            <w:vMerge/>
            <w:vAlign w:val="center"/>
          </w:tcPr>
          <w:p/>
        </w:tc>
        <w:tc>
          <w:tcPr>
            <w:tcW w:w="1340" w:type="dxa"/>
            <w:vMerge/>
            <w:vAlign w:val="center"/>
          </w:tcPr>
          <w:p/>
        </w:tc>
        <w:tc>
          <w:tcPr>
            <w:tcW w:w="1340" w:type="dxa"/>
            <w:vMerge/>
            <w:vAlign w:val="center"/>
          </w:tcPr>
          <w:p/>
        </w:tc>
        <w:tc>
          <w:tcPr>
            <w:tcW w:w="1358" w:type="dxa"/>
            <w:vMerge/>
            <w:vAlign w:val="center"/>
          </w:tcPr>
          <w:p/>
        </w:tc>
      </w:tr>
      <w:tr>
        <w:trPr>
          <w:trHeight w:hRule="exact" w:val="501"/>
        </w:trPr>
        <w:tc>
          <w:tcPr>
            <w:tcW w:w="5280" w:type="dxa"/>
            <w:gridSpan w:val="2"/>
            <w:vAlign w:val="center"/>
          </w:tcPr>
          <w:p>
            <w:pPr>
              <w:adjustRightInd w:val="0"/>
              <w:snapToGrid w:val="0"/>
              <w:jc w:val="center"/>
            </w:pPr>
            <w:r>
              <w:rPr>
                <w:rFonts w:ascii="宋体" w:eastAsia="宋体" w:cs="宋体"/>
                <w:b w:val="0"/>
                <w:i w:val="0"/>
                <w:color w:val="000000"/>
                <w:sz w:val="16"/>
              </w:rPr>
              <w:t>合计</w:t>
            </w:r>
          </w:p>
        </w:tc>
        <w:tc>
          <w:tcPr>
            <w:tcW w:w="1240" w:type="dxa"/>
            <w:vAlign w:val="center"/>
          </w:tcPr>
          <w:p>
            <w:pPr>
              <w:adjustRightInd w:val="0"/>
              <w:snapToGrid w:val="0"/>
              <w:jc w:val="right"/>
            </w:pPr>
            <w:r>
              <w:rPr>
                <w:rFonts w:ascii="宋体" w:eastAsia="宋体" w:cs="宋体"/>
                <w:b w:val="0"/>
                <w:i w:val="0"/>
                <w:color w:val="000000"/>
                <w:sz w:val="16"/>
              </w:rPr>
              <w:t>35,620,489.92</w:t>
            </w:r>
          </w:p>
        </w:tc>
        <w:tc>
          <w:tcPr>
            <w:tcW w:w="1340" w:type="dxa"/>
            <w:vAlign w:val="center"/>
          </w:tcPr>
          <w:p>
            <w:pPr>
              <w:adjustRightInd w:val="0"/>
              <w:snapToGrid w:val="0"/>
              <w:jc w:val="right"/>
            </w:pPr>
            <w:r>
              <w:rPr>
                <w:rFonts w:ascii="宋体" w:eastAsia="宋体" w:cs="宋体"/>
                <w:b w:val="0"/>
                <w:i w:val="0"/>
                <w:color w:val="000000"/>
                <w:sz w:val="16"/>
              </w:rPr>
              <w:t>35,620,489.92</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w:t>
            </w:r>
          </w:p>
        </w:tc>
        <w:tc>
          <w:tcPr>
            <w:tcW w:w="4560" w:type="dxa"/>
            <w:vAlign w:val="center"/>
          </w:tcPr>
          <w:p>
            <w:pPr>
              <w:adjustRightInd w:val="0"/>
              <w:snapToGrid w:val="0"/>
              <w:jc w:val="left"/>
            </w:pPr>
            <w:r>
              <w:rPr>
                <w:rFonts w:ascii="宋体" w:eastAsia="宋体" w:cs="宋体"/>
                <w:b w:val="0"/>
                <w:i w:val="0"/>
                <w:color w:val="000000"/>
                <w:sz w:val="16"/>
              </w:rPr>
              <w:t>一般公共服务支出</w:t>
            </w:r>
          </w:p>
        </w:tc>
        <w:tc>
          <w:tcPr>
            <w:tcW w:w="1240" w:type="dxa"/>
            <w:vAlign w:val="center"/>
          </w:tcPr>
          <w:p>
            <w:pPr>
              <w:adjustRightInd w:val="0"/>
              <w:snapToGrid w:val="0"/>
              <w:jc w:val="right"/>
            </w:pPr>
            <w:r>
              <w:rPr>
                <w:rFonts w:ascii="宋体" w:eastAsia="宋体" w:cs="宋体"/>
                <w:b w:val="0"/>
                <w:i w:val="0"/>
                <w:color w:val="000000"/>
                <w:sz w:val="16"/>
              </w:rPr>
              <w:t>35,575,389.92</w:t>
            </w:r>
          </w:p>
        </w:tc>
        <w:tc>
          <w:tcPr>
            <w:tcW w:w="1340" w:type="dxa"/>
            <w:vAlign w:val="center"/>
          </w:tcPr>
          <w:p>
            <w:pPr>
              <w:adjustRightInd w:val="0"/>
              <w:snapToGrid w:val="0"/>
              <w:jc w:val="right"/>
            </w:pPr>
            <w:r>
              <w:rPr>
                <w:rFonts w:ascii="宋体" w:eastAsia="宋体" w:cs="宋体"/>
                <w:b w:val="0"/>
                <w:i w:val="0"/>
                <w:color w:val="000000"/>
                <w:sz w:val="16"/>
              </w:rPr>
              <w:t>35,575,389.92</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20129</w:t>
            </w:r>
          </w:p>
        </w:tc>
        <w:tc>
          <w:tcPr>
            <w:tcW w:w="4560" w:type="dxa"/>
            <w:vAlign w:val="center"/>
          </w:tcPr>
          <w:p>
            <w:pPr>
              <w:adjustRightInd w:val="0"/>
              <w:snapToGrid w:val="0"/>
              <w:jc w:val="left"/>
            </w:pPr>
            <w:r>
              <w:rPr>
                <w:rFonts w:ascii="宋体" w:eastAsia="宋体" w:cs="宋体"/>
                <w:b w:val="0"/>
                <w:i w:val="0"/>
                <w:color w:val="000000"/>
                <w:sz w:val="16"/>
              </w:rPr>
              <w:t>群众团体事务</w:t>
            </w:r>
          </w:p>
        </w:tc>
        <w:tc>
          <w:tcPr>
            <w:tcW w:w="1240" w:type="dxa"/>
            <w:vAlign w:val="center"/>
          </w:tcPr>
          <w:p>
            <w:pPr>
              <w:adjustRightInd w:val="0"/>
              <w:snapToGrid w:val="0"/>
              <w:jc w:val="right"/>
            </w:pPr>
            <w:r>
              <w:rPr>
                <w:rFonts w:ascii="宋体" w:eastAsia="宋体" w:cs="宋体"/>
                <w:b w:val="0"/>
                <w:i w:val="0"/>
                <w:color w:val="000000"/>
                <w:sz w:val="16"/>
              </w:rPr>
              <w:t>348,359.60</w:t>
            </w:r>
          </w:p>
        </w:tc>
        <w:tc>
          <w:tcPr>
            <w:tcW w:w="1340" w:type="dxa"/>
            <w:vAlign w:val="center"/>
          </w:tcPr>
          <w:p>
            <w:pPr>
              <w:adjustRightInd w:val="0"/>
              <w:snapToGrid w:val="0"/>
              <w:jc w:val="right"/>
            </w:pPr>
            <w:r>
              <w:rPr>
                <w:rFonts w:ascii="宋体" w:eastAsia="宋体" w:cs="宋体"/>
                <w:b w:val="0"/>
                <w:i w:val="0"/>
                <w:color w:val="000000"/>
                <w:sz w:val="16"/>
              </w:rPr>
              <w:t>348,359.60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2012999</w:t>
            </w:r>
          </w:p>
        </w:tc>
        <w:tc>
          <w:tcPr>
            <w:tcW w:w="4560" w:type="dxa"/>
            <w:vAlign w:val="center"/>
          </w:tcPr>
          <w:p>
            <w:pPr>
              <w:adjustRightInd w:val="0"/>
              <w:snapToGrid w:val="0"/>
              <w:jc w:val="left"/>
            </w:pPr>
            <w:r>
              <w:rPr>
                <w:rFonts w:ascii="宋体" w:eastAsia="宋体" w:cs="宋体"/>
                <w:b w:val="0"/>
                <w:i w:val="0"/>
                <w:color w:val="000000"/>
                <w:sz w:val="16"/>
              </w:rPr>
              <w:t>其他群众团体事务支出</w:t>
            </w:r>
          </w:p>
        </w:tc>
        <w:tc>
          <w:tcPr>
            <w:tcW w:w="1240" w:type="dxa"/>
            <w:vAlign w:val="center"/>
          </w:tcPr>
          <w:p>
            <w:pPr>
              <w:adjustRightInd w:val="0"/>
              <w:snapToGrid w:val="0"/>
              <w:jc w:val="right"/>
            </w:pPr>
            <w:r>
              <w:rPr>
                <w:rFonts w:ascii="宋体" w:eastAsia="宋体" w:cs="宋体"/>
                <w:b w:val="0"/>
                <w:i w:val="0"/>
                <w:color w:val="000000"/>
                <w:sz w:val="16"/>
              </w:rPr>
              <w:t>348,359.60</w:t>
            </w:r>
          </w:p>
        </w:tc>
        <w:tc>
          <w:tcPr>
            <w:tcW w:w="1340" w:type="dxa"/>
            <w:vAlign w:val="center"/>
          </w:tcPr>
          <w:p>
            <w:pPr>
              <w:adjustRightInd w:val="0"/>
              <w:snapToGrid w:val="0"/>
              <w:jc w:val="right"/>
            </w:pPr>
            <w:r>
              <w:rPr>
                <w:rFonts w:ascii="宋体" w:eastAsia="宋体" w:cs="宋体"/>
                <w:b w:val="0"/>
                <w:i w:val="0"/>
                <w:color w:val="000000"/>
                <w:sz w:val="16"/>
              </w:rPr>
              <w:t>348,359.60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2012999</w:t>
            </w:r>
          </w:p>
        </w:tc>
        <w:tc>
          <w:tcPr>
            <w:tcW w:w="4560" w:type="dxa"/>
            <w:vAlign w:val="center"/>
          </w:tcPr>
          <w:p>
            <w:pPr>
              <w:adjustRightInd w:val="0"/>
              <w:snapToGrid w:val="0"/>
              <w:jc w:val="left"/>
            </w:pPr>
            <w:r>
              <w:rPr>
                <w:rFonts w:ascii="宋体" w:eastAsia="宋体" w:cs="宋体"/>
                <w:b w:val="0"/>
                <w:i w:val="0"/>
                <w:color w:val="000000"/>
                <w:sz w:val="16"/>
              </w:rPr>
              <w:t>市欧美同学会2024年系列主题活动及履职能力提升</w:t>
            </w:r>
          </w:p>
        </w:tc>
        <w:tc>
          <w:tcPr>
            <w:tcW w:w="1240" w:type="dxa"/>
            <w:vAlign w:val="center"/>
          </w:tcPr>
          <w:p>
            <w:pPr>
              <w:adjustRightInd w:val="0"/>
              <w:snapToGrid w:val="0"/>
              <w:jc w:val="right"/>
            </w:pPr>
            <w:r>
              <w:rPr>
                <w:rFonts w:ascii="宋体" w:eastAsia="宋体" w:cs="宋体"/>
                <w:b w:val="0"/>
                <w:i w:val="0"/>
                <w:color w:val="000000"/>
                <w:sz w:val="16"/>
              </w:rPr>
              <w:t>199,147.39</w:t>
            </w:r>
          </w:p>
        </w:tc>
        <w:tc>
          <w:tcPr>
            <w:tcW w:w="1340" w:type="dxa"/>
            <w:vAlign w:val="center"/>
          </w:tcPr>
          <w:p>
            <w:pPr>
              <w:adjustRightInd w:val="0"/>
              <w:snapToGrid w:val="0"/>
              <w:jc w:val="right"/>
            </w:pPr>
            <w:r>
              <w:rPr>
                <w:rFonts w:ascii="宋体" w:eastAsia="宋体" w:cs="宋体"/>
                <w:b w:val="0"/>
                <w:i w:val="0"/>
                <w:color w:val="000000"/>
                <w:sz w:val="16"/>
              </w:rPr>
              <w:t>199,147.39</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2012999</w:t>
            </w:r>
          </w:p>
        </w:tc>
        <w:tc>
          <w:tcPr>
            <w:tcW w:w="4560" w:type="dxa"/>
            <w:vAlign w:val="center"/>
          </w:tcPr>
          <w:p>
            <w:pPr>
              <w:adjustRightInd w:val="0"/>
              <w:snapToGrid w:val="0"/>
              <w:jc w:val="left"/>
            </w:pPr>
            <w:r>
              <w:rPr>
                <w:rFonts w:ascii="宋体" w:eastAsia="宋体" w:cs="宋体"/>
                <w:b w:val="0"/>
                <w:i w:val="0"/>
                <w:color w:val="000000"/>
                <w:sz w:val="16"/>
              </w:rPr>
              <w:t>调研、培训、交流、宣传、社会服务及履职能力提升等工作经费</w:t>
            </w:r>
          </w:p>
        </w:tc>
        <w:tc>
          <w:tcPr>
            <w:tcW w:w="1240" w:type="dxa"/>
            <w:vAlign w:val="center"/>
          </w:tcPr>
          <w:p>
            <w:pPr>
              <w:adjustRightInd w:val="0"/>
              <w:snapToGrid w:val="0"/>
              <w:jc w:val="right"/>
            </w:pPr>
            <w:r>
              <w:rPr>
                <w:rFonts w:ascii="宋体" w:eastAsia="宋体" w:cs="宋体"/>
                <w:b w:val="0"/>
                <w:i w:val="0"/>
                <w:color w:val="000000"/>
                <w:sz w:val="16"/>
              </w:rPr>
              <w:t>149,212.21</w:t>
            </w:r>
          </w:p>
        </w:tc>
        <w:tc>
          <w:tcPr>
            <w:tcW w:w="1340" w:type="dxa"/>
            <w:vAlign w:val="center"/>
          </w:tcPr>
          <w:p>
            <w:pPr>
              <w:adjustRightInd w:val="0"/>
              <w:snapToGrid w:val="0"/>
              <w:jc w:val="right"/>
            </w:pPr>
            <w:r>
              <w:rPr>
                <w:rFonts w:ascii="宋体" w:eastAsia="宋体" w:cs="宋体"/>
                <w:b w:val="0"/>
                <w:i w:val="0"/>
                <w:color w:val="000000"/>
                <w:sz w:val="16"/>
              </w:rPr>
              <w:t>149,212.21</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20134</w:t>
            </w:r>
          </w:p>
        </w:tc>
        <w:tc>
          <w:tcPr>
            <w:tcW w:w="4560" w:type="dxa"/>
            <w:vAlign w:val="center"/>
          </w:tcPr>
          <w:p>
            <w:pPr>
              <w:adjustRightInd w:val="0"/>
              <w:snapToGrid w:val="0"/>
              <w:jc w:val="left"/>
            </w:pPr>
            <w:r>
              <w:rPr>
                <w:rFonts w:ascii="宋体" w:eastAsia="宋体" w:cs="宋体"/>
                <w:b w:val="0"/>
                <w:i w:val="0"/>
                <w:color w:val="000000"/>
                <w:sz w:val="16"/>
              </w:rPr>
              <w:t>统战事务</w:t>
            </w:r>
          </w:p>
        </w:tc>
        <w:tc>
          <w:tcPr>
            <w:tcW w:w="1240" w:type="dxa"/>
            <w:vAlign w:val="center"/>
          </w:tcPr>
          <w:p>
            <w:pPr>
              <w:adjustRightInd w:val="0"/>
              <w:snapToGrid w:val="0"/>
              <w:jc w:val="right"/>
            </w:pPr>
            <w:r>
              <w:rPr>
                <w:rFonts w:ascii="宋体" w:eastAsia="宋体" w:cs="宋体"/>
                <w:b w:val="0"/>
                <w:i w:val="0"/>
                <w:color w:val="000000"/>
                <w:sz w:val="16"/>
              </w:rPr>
              <w:t>35,227,030.32</w:t>
            </w:r>
          </w:p>
        </w:tc>
        <w:tc>
          <w:tcPr>
            <w:tcW w:w="1340" w:type="dxa"/>
            <w:vAlign w:val="center"/>
          </w:tcPr>
          <w:p>
            <w:pPr>
              <w:adjustRightInd w:val="0"/>
              <w:snapToGrid w:val="0"/>
              <w:jc w:val="right"/>
            </w:pPr>
            <w:r>
              <w:rPr>
                <w:rFonts w:ascii="宋体" w:eastAsia="宋体" w:cs="宋体"/>
                <w:b w:val="0"/>
                <w:i w:val="0"/>
                <w:color w:val="000000"/>
                <w:sz w:val="16"/>
              </w:rPr>
              <w:t>35,227,030.32</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2013402</w:t>
            </w:r>
          </w:p>
        </w:tc>
        <w:tc>
          <w:tcPr>
            <w:tcW w:w="4560" w:type="dxa"/>
            <w:vAlign w:val="center"/>
          </w:tcPr>
          <w:p>
            <w:pPr>
              <w:adjustRightInd w:val="0"/>
              <w:snapToGrid w:val="0"/>
              <w:jc w:val="left"/>
            </w:pPr>
            <w:r>
              <w:rPr>
                <w:rFonts w:ascii="宋体" w:eastAsia="宋体" w:cs="宋体"/>
                <w:b w:val="0"/>
                <w:i w:val="0"/>
                <w:color w:val="000000"/>
                <w:sz w:val="16"/>
              </w:rPr>
              <w:t>一般行政管理事务</w:t>
            </w:r>
          </w:p>
        </w:tc>
        <w:tc>
          <w:tcPr>
            <w:tcW w:w="1240" w:type="dxa"/>
            <w:vAlign w:val="center"/>
          </w:tcPr>
          <w:p>
            <w:pPr>
              <w:adjustRightInd w:val="0"/>
              <w:snapToGrid w:val="0"/>
              <w:jc w:val="right"/>
            </w:pPr>
            <w:r>
              <w:rPr>
                <w:rFonts w:ascii="宋体" w:eastAsia="宋体" w:cs="宋体"/>
                <w:b w:val="0"/>
                <w:i w:val="0"/>
                <w:color w:val="000000"/>
                <w:sz w:val="16"/>
              </w:rPr>
              <w:t>1,661,006.09</w:t>
            </w:r>
          </w:p>
        </w:tc>
        <w:tc>
          <w:tcPr>
            <w:tcW w:w="1340" w:type="dxa"/>
            <w:vAlign w:val="center"/>
          </w:tcPr>
          <w:p>
            <w:pPr>
              <w:adjustRightInd w:val="0"/>
              <w:snapToGrid w:val="0"/>
              <w:jc w:val="right"/>
            </w:pPr>
            <w:r>
              <w:rPr>
                <w:rFonts w:ascii="宋体" w:eastAsia="宋体" w:cs="宋体"/>
                <w:b w:val="0"/>
                <w:i w:val="0"/>
                <w:color w:val="000000"/>
                <w:sz w:val="16"/>
              </w:rPr>
              <w:t>1,661,006.09</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2013402</w:t>
            </w:r>
          </w:p>
        </w:tc>
        <w:tc>
          <w:tcPr>
            <w:tcW w:w="4560" w:type="dxa"/>
            <w:vAlign w:val="center"/>
          </w:tcPr>
          <w:p>
            <w:pPr>
              <w:adjustRightInd w:val="0"/>
              <w:snapToGrid w:val="0"/>
              <w:jc w:val="left"/>
            </w:pPr>
            <w:r>
              <w:rPr>
                <w:rFonts w:ascii="宋体" w:eastAsia="宋体" w:cs="宋体"/>
                <w:b w:val="0"/>
                <w:i w:val="0"/>
                <w:color w:val="000000"/>
                <w:sz w:val="16"/>
              </w:rPr>
              <w:t>国强同志等五人出国（境）经费</w:t>
            </w:r>
          </w:p>
        </w:tc>
        <w:tc>
          <w:tcPr>
            <w:tcW w:w="1240" w:type="dxa"/>
            <w:vAlign w:val="center"/>
          </w:tcPr>
          <w:p>
            <w:pPr>
              <w:adjustRightInd w:val="0"/>
              <w:snapToGrid w:val="0"/>
              <w:jc w:val="right"/>
            </w:pPr>
            <w:r>
              <w:rPr>
                <w:rFonts w:ascii="宋体" w:eastAsia="宋体" w:cs="宋体"/>
                <w:b w:val="0"/>
                <w:i w:val="0"/>
                <w:color w:val="000000"/>
                <w:sz w:val="16"/>
              </w:rPr>
              <w:t>116,476.65</w:t>
            </w:r>
          </w:p>
        </w:tc>
        <w:tc>
          <w:tcPr>
            <w:tcW w:w="1340" w:type="dxa"/>
            <w:vAlign w:val="center"/>
          </w:tcPr>
          <w:p>
            <w:pPr>
              <w:adjustRightInd w:val="0"/>
              <w:snapToGrid w:val="0"/>
              <w:jc w:val="right"/>
            </w:pPr>
            <w:r>
              <w:rPr>
                <w:rFonts w:ascii="宋体" w:eastAsia="宋体" w:cs="宋体"/>
                <w:b w:val="0"/>
                <w:i w:val="0"/>
                <w:color w:val="000000"/>
                <w:sz w:val="16"/>
              </w:rPr>
              <w:t>116,476.65</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2013402</w:t>
            </w:r>
          </w:p>
        </w:tc>
        <w:tc>
          <w:tcPr>
            <w:tcW w:w="4560" w:type="dxa"/>
            <w:vAlign w:val="center"/>
          </w:tcPr>
          <w:p>
            <w:pPr>
              <w:adjustRightInd w:val="0"/>
              <w:snapToGrid w:val="0"/>
              <w:jc w:val="left"/>
            </w:pPr>
            <w:r>
              <w:rPr>
                <w:rFonts w:ascii="宋体" w:eastAsia="宋体" w:cs="宋体"/>
                <w:b w:val="0"/>
                <w:i w:val="0"/>
                <w:color w:val="000000"/>
                <w:sz w:val="16"/>
              </w:rPr>
              <w:t>统战部出国（境）经费</w:t>
            </w:r>
          </w:p>
        </w:tc>
        <w:tc>
          <w:tcPr>
            <w:tcW w:w="1240" w:type="dxa"/>
            <w:vAlign w:val="center"/>
          </w:tcPr>
          <w:p>
            <w:pPr>
              <w:adjustRightInd w:val="0"/>
              <w:snapToGrid w:val="0"/>
              <w:jc w:val="right"/>
            </w:pPr>
            <w:r>
              <w:rPr>
                <w:rFonts w:ascii="宋体" w:eastAsia="宋体" w:cs="宋体"/>
                <w:b w:val="0"/>
                <w:i w:val="0"/>
                <w:color w:val="000000"/>
                <w:sz w:val="16"/>
              </w:rPr>
              <w:t>61,029.44</w:t>
            </w:r>
          </w:p>
        </w:tc>
        <w:tc>
          <w:tcPr>
            <w:tcW w:w="1340" w:type="dxa"/>
            <w:vAlign w:val="center"/>
          </w:tcPr>
          <w:p>
            <w:pPr>
              <w:adjustRightInd w:val="0"/>
              <w:snapToGrid w:val="0"/>
              <w:jc w:val="right"/>
            </w:pPr>
            <w:r>
              <w:rPr>
                <w:rFonts w:ascii="宋体" w:eastAsia="宋体" w:cs="宋体"/>
                <w:b w:val="0"/>
                <w:i w:val="0"/>
                <w:color w:val="000000"/>
                <w:sz w:val="16"/>
              </w:rPr>
              <w:t>61,029.44</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2013499</w:t>
            </w:r>
          </w:p>
        </w:tc>
        <w:tc>
          <w:tcPr>
            <w:tcW w:w="4560" w:type="dxa"/>
            <w:vAlign w:val="center"/>
          </w:tcPr>
          <w:p>
            <w:pPr>
              <w:adjustRightInd w:val="0"/>
              <w:snapToGrid w:val="0"/>
              <w:jc w:val="left"/>
            </w:pPr>
            <w:r>
              <w:rPr>
                <w:rFonts w:ascii="宋体" w:eastAsia="宋体" w:cs="宋体"/>
                <w:b w:val="0"/>
                <w:i w:val="0"/>
                <w:color w:val="000000"/>
                <w:sz w:val="16"/>
              </w:rPr>
              <w:t>其他统战事务支出</w:t>
            </w:r>
          </w:p>
        </w:tc>
        <w:tc>
          <w:tcPr>
            <w:tcW w:w="1240" w:type="dxa"/>
            <w:vAlign w:val="center"/>
          </w:tcPr>
          <w:p>
            <w:pPr>
              <w:adjustRightInd w:val="0"/>
              <w:snapToGrid w:val="0"/>
              <w:jc w:val="right"/>
            </w:pPr>
            <w:r>
              <w:rPr>
                <w:rFonts w:ascii="宋体" w:eastAsia="宋体" w:cs="宋体"/>
                <w:b w:val="0"/>
                <w:i w:val="0"/>
                <w:color w:val="000000"/>
                <w:sz w:val="16"/>
              </w:rPr>
              <w:t>33,566,024.23</w:t>
            </w:r>
          </w:p>
        </w:tc>
        <w:tc>
          <w:tcPr>
            <w:tcW w:w="1340" w:type="dxa"/>
            <w:vAlign w:val="center"/>
          </w:tcPr>
          <w:p>
            <w:pPr>
              <w:adjustRightInd w:val="0"/>
              <w:snapToGrid w:val="0"/>
              <w:jc w:val="right"/>
            </w:pPr>
            <w:r>
              <w:rPr>
                <w:rFonts w:ascii="宋体" w:eastAsia="宋体" w:cs="宋体"/>
                <w:b w:val="0"/>
                <w:i w:val="0"/>
                <w:color w:val="000000"/>
                <w:sz w:val="16"/>
              </w:rPr>
              <w:t>33,566,024.23</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2013499</w:t>
            </w:r>
          </w:p>
        </w:tc>
        <w:tc>
          <w:tcPr>
            <w:tcW w:w="4560" w:type="dxa"/>
            <w:vAlign w:val="center"/>
          </w:tcPr>
          <w:p>
            <w:pPr>
              <w:adjustRightInd w:val="0"/>
              <w:snapToGrid w:val="0"/>
              <w:jc w:val="left"/>
            </w:pPr>
            <w:r>
              <w:rPr>
                <w:rFonts w:ascii="宋体" w:eastAsia="宋体" w:cs="宋体"/>
                <w:b w:val="0"/>
                <w:i w:val="0"/>
                <w:color w:val="000000"/>
                <w:sz w:val="16"/>
              </w:rPr>
              <w:t>鑫银大厦集中办公保障项目经费</w:t>
            </w:r>
          </w:p>
        </w:tc>
        <w:tc>
          <w:tcPr>
            <w:tcW w:w="1240" w:type="dxa"/>
            <w:vAlign w:val="center"/>
          </w:tcPr>
          <w:p>
            <w:pPr>
              <w:adjustRightInd w:val="0"/>
              <w:snapToGrid w:val="0"/>
              <w:jc w:val="right"/>
            </w:pPr>
            <w:r>
              <w:rPr>
                <w:rFonts w:ascii="宋体" w:eastAsia="宋体" w:cs="宋体"/>
                <w:b w:val="0"/>
                <w:i w:val="0"/>
                <w:color w:val="000000"/>
                <w:sz w:val="16"/>
              </w:rPr>
              <w:t>3,159,820.80</w:t>
            </w:r>
          </w:p>
        </w:tc>
        <w:tc>
          <w:tcPr>
            <w:tcW w:w="1340" w:type="dxa"/>
            <w:vAlign w:val="center"/>
          </w:tcPr>
          <w:p>
            <w:pPr>
              <w:adjustRightInd w:val="0"/>
              <w:snapToGrid w:val="0"/>
              <w:jc w:val="right"/>
            </w:pPr>
            <w:r>
              <w:rPr>
                <w:rFonts w:ascii="宋体" w:eastAsia="宋体" w:cs="宋体"/>
                <w:b w:val="0"/>
                <w:i w:val="0"/>
                <w:color w:val="000000"/>
                <w:sz w:val="16"/>
              </w:rPr>
              <w:t>3,159,820.80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2013499</w:t>
            </w:r>
          </w:p>
        </w:tc>
        <w:tc>
          <w:tcPr>
            <w:tcW w:w="4560" w:type="dxa"/>
            <w:vAlign w:val="center"/>
          </w:tcPr>
          <w:p>
            <w:pPr>
              <w:adjustRightInd w:val="0"/>
              <w:snapToGrid w:val="0"/>
              <w:jc w:val="left"/>
            </w:pPr>
            <w:r>
              <w:rPr>
                <w:rFonts w:ascii="宋体" w:eastAsia="宋体" w:cs="宋体"/>
                <w:b w:val="0"/>
                <w:i w:val="0"/>
                <w:color w:val="000000"/>
                <w:sz w:val="16"/>
              </w:rPr>
              <w:t>各民主党派市委会集中办公保障项目经费</w:t>
            </w:r>
          </w:p>
        </w:tc>
        <w:tc>
          <w:tcPr>
            <w:tcW w:w="1240" w:type="dxa"/>
            <w:vAlign w:val="center"/>
          </w:tcPr>
          <w:p>
            <w:pPr>
              <w:adjustRightInd w:val="0"/>
              <w:snapToGrid w:val="0"/>
              <w:jc w:val="right"/>
            </w:pPr>
            <w:r>
              <w:rPr>
                <w:rFonts w:ascii="宋体" w:eastAsia="宋体" w:cs="宋体"/>
                <w:b w:val="0"/>
                <w:i w:val="0"/>
                <w:color w:val="000000"/>
                <w:sz w:val="16"/>
              </w:rPr>
              <w:t>19,640,000.00</w:t>
            </w:r>
          </w:p>
        </w:tc>
        <w:tc>
          <w:tcPr>
            <w:tcW w:w="1340" w:type="dxa"/>
            <w:vAlign w:val="center"/>
          </w:tcPr>
          <w:p>
            <w:pPr>
              <w:adjustRightInd w:val="0"/>
              <w:snapToGrid w:val="0"/>
              <w:jc w:val="right"/>
            </w:pPr>
            <w:r>
              <w:rPr>
                <w:rFonts w:ascii="宋体" w:eastAsia="宋体" w:cs="宋体"/>
                <w:b w:val="0"/>
                <w:i w:val="0"/>
                <w:color w:val="000000"/>
                <w:sz w:val="16"/>
              </w:rPr>
              <w:t>19,640,000.00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2013499</w:t>
            </w:r>
          </w:p>
        </w:tc>
        <w:tc>
          <w:tcPr>
            <w:tcW w:w="4560" w:type="dxa"/>
            <w:vAlign w:val="center"/>
          </w:tcPr>
          <w:p>
            <w:pPr>
              <w:adjustRightInd w:val="0"/>
              <w:snapToGrid w:val="0"/>
              <w:jc w:val="left"/>
            </w:pPr>
            <w:r>
              <w:rPr>
                <w:rFonts w:ascii="宋体" w:eastAsia="宋体" w:cs="宋体"/>
                <w:b w:val="0"/>
                <w:i w:val="0"/>
                <w:color w:val="000000"/>
                <w:sz w:val="16"/>
              </w:rPr>
              <w:t>早期归侨退休生活津贴、城镇和农村困难归侨补助项目</w:t>
            </w:r>
          </w:p>
        </w:tc>
        <w:tc>
          <w:tcPr>
            <w:tcW w:w="1240" w:type="dxa"/>
            <w:vAlign w:val="center"/>
          </w:tcPr>
          <w:p>
            <w:pPr>
              <w:adjustRightInd w:val="0"/>
              <w:snapToGrid w:val="0"/>
              <w:jc w:val="right"/>
            </w:pPr>
            <w:r>
              <w:rPr>
                <w:rFonts w:ascii="宋体" w:eastAsia="宋体" w:cs="宋体"/>
                <w:b w:val="0"/>
                <w:i w:val="0"/>
                <w:color w:val="000000"/>
                <w:sz w:val="16"/>
              </w:rPr>
              <w:t>438,000.00</w:t>
            </w:r>
          </w:p>
        </w:tc>
        <w:tc>
          <w:tcPr>
            <w:tcW w:w="1340" w:type="dxa"/>
            <w:vAlign w:val="center"/>
          </w:tcPr>
          <w:p>
            <w:pPr>
              <w:adjustRightInd w:val="0"/>
              <w:snapToGrid w:val="0"/>
              <w:jc w:val="right"/>
            </w:pPr>
            <w:r>
              <w:rPr>
                <w:rFonts w:ascii="宋体" w:eastAsia="宋体" w:cs="宋体"/>
                <w:b w:val="0"/>
                <w:i w:val="0"/>
                <w:color w:val="000000"/>
                <w:sz w:val="16"/>
              </w:rPr>
              <w:t>438,000.00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2013499</w:t>
            </w:r>
          </w:p>
        </w:tc>
        <w:tc>
          <w:tcPr>
            <w:tcW w:w="4560" w:type="dxa"/>
            <w:vAlign w:val="center"/>
          </w:tcPr>
          <w:p>
            <w:pPr>
              <w:adjustRightInd w:val="0"/>
              <w:snapToGrid w:val="0"/>
              <w:jc w:val="left"/>
            </w:pPr>
            <w:r>
              <w:rPr>
                <w:rFonts w:ascii="宋体" w:eastAsia="宋体" w:cs="宋体"/>
                <w:b w:val="0"/>
                <w:i w:val="0"/>
                <w:color w:val="000000"/>
                <w:sz w:val="16"/>
              </w:rPr>
              <w:t>新阶层基地专项款</w:t>
            </w:r>
          </w:p>
        </w:tc>
        <w:tc>
          <w:tcPr>
            <w:tcW w:w="1240" w:type="dxa"/>
            <w:vAlign w:val="center"/>
          </w:tcPr>
          <w:p>
            <w:pPr>
              <w:adjustRightInd w:val="0"/>
              <w:snapToGrid w:val="0"/>
              <w:jc w:val="right"/>
            </w:pPr>
            <w:r>
              <w:rPr>
                <w:rFonts w:ascii="宋体" w:eastAsia="宋体" w:cs="宋体"/>
                <w:b w:val="0"/>
                <w:i w:val="0"/>
                <w:color w:val="000000"/>
                <w:sz w:val="16"/>
              </w:rPr>
              <w:t>700,000.00</w:t>
            </w:r>
          </w:p>
        </w:tc>
        <w:tc>
          <w:tcPr>
            <w:tcW w:w="1340" w:type="dxa"/>
            <w:vAlign w:val="center"/>
          </w:tcPr>
          <w:p>
            <w:pPr>
              <w:adjustRightInd w:val="0"/>
              <w:snapToGrid w:val="0"/>
              <w:jc w:val="right"/>
            </w:pPr>
            <w:r>
              <w:rPr>
                <w:rFonts w:ascii="宋体" w:eastAsia="宋体" w:cs="宋体"/>
                <w:b w:val="0"/>
                <w:i w:val="0"/>
                <w:color w:val="000000"/>
                <w:sz w:val="16"/>
              </w:rPr>
              <w:t>700,000.00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2013499</w:t>
            </w:r>
          </w:p>
        </w:tc>
        <w:tc>
          <w:tcPr>
            <w:tcW w:w="4560" w:type="dxa"/>
            <w:vAlign w:val="center"/>
          </w:tcPr>
          <w:p>
            <w:pPr>
              <w:adjustRightInd w:val="0"/>
              <w:snapToGrid w:val="0"/>
              <w:jc w:val="left"/>
            </w:pPr>
            <w:r>
              <w:rPr>
                <w:rFonts w:ascii="宋体" w:eastAsia="宋体" w:cs="宋体"/>
                <w:b w:val="0"/>
                <w:i w:val="0"/>
                <w:color w:val="000000"/>
                <w:sz w:val="16"/>
              </w:rPr>
              <w:t>抚恤金</w:t>
            </w:r>
          </w:p>
        </w:tc>
        <w:tc>
          <w:tcPr>
            <w:tcW w:w="1240" w:type="dxa"/>
            <w:vAlign w:val="center"/>
          </w:tcPr>
          <w:p>
            <w:pPr>
              <w:adjustRightInd w:val="0"/>
              <w:snapToGrid w:val="0"/>
              <w:jc w:val="right"/>
            </w:pPr>
            <w:r>
              <w:rPr>
                <w:rFonts w:ascii="宋体" w:eastAsia="宋体" w:cs="宋体"/>
                <w:b w:val="0"/>
                <w:i w:val="0"/>
                <w:color w:val="000000"/>
                <w:sz w:val="16"/>
              </w:rPr>
              <w:t>179,210.00</w:t>
            </w:r>
          </w:p>
        </w:tc>
        <w:tc>
          <w:tcPr>
            <w:tcW w:w="1340" w:type="dxa"/>
            <w:vAlign w:val="center"/>
          </w:tcPr>
          <w:p>
            <w:pPr>
              <w:adjustRightInd w:val="0"/>
              <w:snapToGrid w:val="0"/>
              <w:jc w:val="right"/>
            </w:pPr>
            <w:r>
              <w:rPr>
                <w:rFonts w:ascii="宋体" w:eastAsia="宋体" w:cs="宋体"/>
                <w:b w:val="0"/>
                <w:i w:val="0"/>
                <w:color w:val="000000"/>
                <w:sz w:val="16"/>
              </w:rPr>
              <w:t>179,210.00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232</w:t>
            </w:r>
          </w:p>
        </w:tc>
        <w:tc>
          <w:tcPr>
            <w:tcW w:w="4560" w:type="dxa"/>
            <w:vAlign w:val="center"/>
          </w:tcPr>
          <w:p>
            <w:pPr>
              <w:adjustRightInd w:val="0"/>
              <w:snapToGrid w:val="0"/>
              <w:jc w:val="left"/>
            </w:pPr>
            <w:r>
              <w:rPr>
                <w:rFonts w:ascii="宋体" w:eastAsia="宋体" w:cs="宋体"/>
                <w:b w:val="0"/>
                <w:i w:val="0"/>
                <w:color w:val="000000"/>
                <w:sz w:val="16"/>
              </w:rPr>
              <w:t>债务付息支出</w:t>
            </w:r>
          </w:p>
        </w:tc>
        <w:tc>
          <w:tcPr>
            <w:tcW w:w="1240" w:type="dxa"/>
            <w:vAlign w:val="center"/>
          </w:tcPr>
          <w:p>
            <w:pPr>
              <w:adjustRightInd w:val="0"/>
              <w:snapToGrid w:val="0"/>
              <w:jc w:val="right"/>
            </w:pPr>
            <w:r>
              <w:rPr>
                <w:rFonts w:ascii="宋体" w:eastAsia="宋体" w:cs="宋体"/>
                <w:b w:val="0"/>
                <w:i w:val="0"/>
                <w:color w:val="000000"/>
                <w:sz w:val="16"/>
              </w:rPr>
              <w:t>45,100.00</w:t>
            </w:r>
          </w:p>
        </w:tc>
        <w:tc>
          <w:tcPr>
            <w:tcW w:w="1340" w:type="dxa"/>
            <w:vAlign w:val="center"/>
          </w:tcPr>
          <w:p>
            <w:pPr>
              <w:adjustRightInd w:val="0"/>
              <w:snapToGrid w:val="0"/>
              <w:jc w:val="right"/>
            </w:pPr>
            <w:r>
              <w:rPr>
                <w:rFonts w:ascii="宋体" w:eastAsia="宋体" w:cs="宋体"/>
                <w:b w:val="0"/>
                <w:i w:val="0"/>
                <w:color w:val="000000"/>
                <w:sz w:val="16"/>
              </w:rPr>
              <w:t>45,100.00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23203</w:t>
            </w:r>
          </w:p>
        </w:tc>
        <w:tc>
          <w:tcPr>
            <w:tcW w:w="4560" w:type="dxa"/>
            <w:vAlign w:val="center"/>
          </w:tcPr>
          <w:p>
            <w:pPr>
              <w:adjustRightInd w:val="0"/>
              <w:snapToGrid w:val="0"/>
              <w:jc w:val="left"/>
            </w:pPr>
            <w:r>
              <w:rPr>
                <w:rFonts w:ascii="宋体" w:eastAsia="宋体" w:cs="宋体"/>
                <w:b w:val="0"/>
                <w:i w:val="0"/>
                <w:color w:val="000000"/>
                <w:sz w:val="16"/>
              </w:rPr>
              <w:t>地方政府一般债务付息支出</w:t>
            </w:r>
          </w:p>
        </w:tc>
        <w:tc>
          <w:tcPr>
            <w:tcW w:w="1240" w:type="dxa"/>
            <w:vAlign w:val="center"/>
          </w:tcPr>
          <w:p>
            <w:pPr>
              <w:adjustRightInd w:val="0"/>
              <w:snapToGrid w:val="0"/>
              <w:jc w:val="right"/>
            </w:pPr>
            <w:r>
              <w:rPr>
                <w:rFonts w:ascii="宋体" w:eastAsia="宋体" w:cs="宋体"/>
                <w:b w:val="0"/>
                <w:i w:val="0"/>
                <w:color w:val="000000"/>
                <w:sz w:val="16"/>
              </w:rPr>
              <w:t>45,100.00</w:t>
            </w:r>
          </w:p>
        </w:tc>
        <w:tc>
          <w:tcPr>
            <w:tcW w:w="1340" w:type="dxa"/>
            <w:vAlign w:val="center"/>
          </w:tcPr>
          <w:p>
            <w:pPr>
              <w:adjustRightInd w:val="0"/>
              <w:snapToGrid w:val="0"/>
              <w:jc w:val="right"/>
            </w:pPr>
            <w:r>
              <w:rPr>
                <w:rFonts w:ascii="宋体" w:eastAsia="宋体" w:cs="宋体"/>
                <w:b w:val="0"/>
                <w:i w:val="0"/>
                <w:color w:val="000000"/>
                <w:sz w:val="16"/>
              </w:rPr>
              <w:t>45,100.00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501"/>
        </w:trPr>
        <w:tc>
          <w:tcPr>
            <w:tcW w:w="720" w:type="dxa"/>
            <w:vAlign w:val="center"/>
          </w:tcPr>
          <w:p>
            <w:pPr>
              <w:adjustRightInd w:val="0"/>
              <w:snapToGrid w:val="0"/>
              <w:jc w:val="left"/>
            </w:pPr>
            <w:r>
              <w:rPr>
                <w:rFonts w:ascii="宋体" w:eastAsia="宋体" w:cs="宋体"/>
                <w:b w:val="0"/>
                <w:i w:val="0"/>
                <w:color w:val="000000"/>
                <w:sz w:val="16"/>
              </w:rPr>
              <w:t>2320301</w:t>
            </w:r>
          </w:p>
        </w:tc>
        <w:tc>
          <w:tcPr>
            <w:tcW w:w="4560" w:type="dxa"/>
            <w:vAlign w:val="center"/>
          </w:tcPr>
          <w:p>
            <w:pPr>
              <w:adjustRightInd w:val="0"/>
              <w:snapToGrid w:val="0"/>
              <w:jc w:val="left"/>
            </w:pPr>
            <w:r>
              <w:rPr>
                <w:rFonts w:ascii="宋体" w:eastAsia="宋体" w:cs="宋体"/>
                <w:b w:val="0"/>
                <w:i w:val="0"/>
                <w:color w:val="000000"/>
                <w:sz w:val="16"/>
              </w:rPr>
              <w:t>地方政府一般债券付息支出</w:t>
            </w:r>
          </w:p>
        </w:tc>
        <w:tc>
          <w:tcPr>
            <w:tcW w:w="1240" w:type="dxa"/>
            <w:vAlign w:val="center"/>
          </w:tcPr>
          <w:p>
            <w:pPr>
              <w:adjustRightInd w:val="0"/>
              <w:snapToGrid w:val="0"/>
              <w:jc w:val="right"/>
            </w:pPr>
            <w:r>
              <w:rPr>
                <w:rFonts w:ascii="宋体" w:eastAsia="宋体" w:cs="宋体"/>
                <w:b w:val="0"/>
                <w:i w:val="0"/>
                <w:color w:val="000000"/>
                <w:sz w:val="16"/>
              </w:rPr>
              <w:t>45,100.00</w:t>
            </w:r>
          </w:p>
        </w:tc>
        <w:tc>
          <w:tcPr>
            <w:tcW w:w="1340" w:type="dxa"/>
            <w:vAlign w:val="center"/>
          </w:tcPr>
          <w:p>
            <w:pPr>
              <w:adjustRightInd w:val="0"/>
              <w:snapToGrid w:val="0"/>
              <w:jc w:val="right"/>
            </w:pPr>
            <w:r>
              <w:rPr>
                <w:rFonts w:ascii="宋体" w:eastAsia="宋体" w:cs="宋体"/>
                <w:b w:val="0"/>
                <w:i w:val="0"/>
                <w:color w:val="000000"/>
                <w:sz w:val="16"/>
              </w:rPr>
              <w:t>45,100.00</w:t>
            </w:r>
          </w:p>
        </w:tc>
        <w:tc>
          <w:tcPr>
            <w:tcW w:w="1340" w:type="dxa"/>
            <w:vAlign w:val="center"/>
          </w:tcPr>
          <w:p/>
        </w:tc>
        <w:tc>
          <w:tcPr>
            <w:tcW w:w="1340" w:type="dxa"/>
            <w:vAlign w:val="center"/>
          </w:tcPr>
          <w:p/>
        </w:tc>
        <w:tc>
          <w:tcPr>
            <w:tcW w:w="1340" w:type="dxa"/>
            <w:vAlign w:val="center"/>
          </w:tcPr>
          <w:p/>
        </w:tc>
        <w:tc>
          <w:tcPr>
            <w:tcW w:w="1358" w:type="dxa"/>
            <w:vAlign w:val="center"/>
          </w:tcPr>
          <w:p/>
        </w:tc>
      </w:tr>
      <w:tr>
        <w:trPr>
          <w:trHeight w:hRule="exact" w:val="635"/>
        </w:trPr>
        <w:tc>
          <w:tcPr>
            <w:tcW w:w="13238" w:type="dxa"/>
            <w:gridSpan w:val="8"/>
            <w:vAlign w:val="center"/>
          </w:tcPr>
          <w:p>
            <w:pPr>
              <w:adjustRightInd w:val="0"/>
              <w:snapToGrid w:val="0"/>
              <w:jc w:val="left"/>
            </w:pPr>
            <w:r>
              <w:rPr>
                <w:rFonts w:ascii="宋体" w:eastAsia="宋体" w:cs="宋体"/>
                <w:b w:val="0"/>
                <w:i w:val="0"/>
                <w:color w:val="000000"/>
                <w:sz w:val="16"/>
              </w:rPr>
              <w:t>注：本表反映本年度项目支出决算情况，其中支出数包括当年预算资金和以前年度结转资金安排的合计实际支出。</w:t>
            </w:r>
          </w:p>
        </w:tc>
      </w:tr>
    </w:tbl>
    <w:p>
      <w:pPr>
        <w:pageBreakBefore w:val="0"/>
        <w:widowControl w:val="0"/>
        <w:kinsoku/>
        <w:wordWrap/>
        <w:overflowPunct/>
        <w:topLinePunct w:val="0"/>
        <w:autoSpaceDE/>
        <w:autoSpaceDN/>
        <w:bidi w:val="0"/>
        <w:adjustRightInd w:val="0"/>
        <w:snapToGrid/>
        <w:rPr>
          <w:rFonts w:hint="eastAsia"/>
          <w:u w:val="none"/>
          <w:lang w:val="en-US" w:eastAsia="zh-CN"/>
        </w:rPr>
        <w:sectPr>
          <w:pgSz w:w="16838" w:h="11906" w:orient="landscape"/>
          <w:pgMar w:top="1440" w:right="1800" w:bottom="1440" w:left="1800" w:header="851" w:footer="992" w:gutter="0"/>
          <w:pgNumType/>
          <w:docGrid w:type="lines" w:linePitch="326" w:charSpace="0"/>
        </w:sectPr>
      </w:pPr>
    </w:p>
    <w:p>
      <w:pPr>
        <w:pStyle w:val="15"/>
        <w:keepNext/>
        <w:keepLines/>
        <w:pageBreakBefore w:val="0"/>
        <w:widowControl w:val="0"/>
        <w:kinsoku/>
        <w:wordWrap/>
        <w:overflowPunct/>
        <w:topLinePunct w:val="0"/>
        <w:autoSpaceDE/>
        <w:autoSpaceDN/>
        <w:bidi w:val="0"/>
        <w:adjustRightInd w:val="0"/>
        <w:snapToGrid/>
        <w:spacing w:before="0" w:after="0" w:line="600" w:lineRule="exact"/>
        <w:jc w:val="center"/>
        <w:rPr>
          <w:rFonts w:ascii="黑体" w:eastAsia="黑体" w:hint="eastAsia"/>
          <w:sz w:val="30"/>
          <w:szCs w:val="30"/>
          <w:u w:val="none"/>
          <w:lang w:val="en-US" w:eastAsia="zh-CN"/>
          <w:highlight w:val="auto"/>
        </w:rPr>
      </w:pPr>
      <w:bookmarkStart w:id="43" w:name="_Toc229642691"/>
      <w:bookmarkStart w:id="44" w:name="_Toc245797798"/>
      <w:bookmarkStart w:id="45" w:name="_Toc190171269"/>
      <w:bookmarkStart w:id="46" w:name="_Toc1068592552"/>
      <w:bookmarkEnd w:id="39"/>
      <w:r>
        <w:rPr>
          <w:rFonts w:ascii="方正小标宋简体" w:eastAsia="方正小标宋简体" w:cs="方正小标宋简体" w:hint="eastAsia"/>
          <w:b w:val="0"/>
          <w:sz w:val="44"/>
          <w:szCs w:val="44"/>
          <w:u w:val="none"/>
          <w:lang w:val="en-US" w:eastAsia="zh-CN"/>
          <w:highlight w:val="auto"/>
        </w:rPr>
        <w:t>第三部分 2024年度部门决算情况说明</w:t>
      </w:r>
      <w:bookmarkEnd w:id="43"/>
      <w:bookmarkEnd w:id="44"/>
      <w:bookmarkEnd w:id="45"/>
      <w:bookmarkEnd w:id="46"/>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hint="eastAsia"/>
          <w:bCs w:val="0"/>
          <w:sz w:val="30"/>
          <w:szCs w:val="30"/>
          <w:u w:val="none"/>
          <w:lang w:val="en-US" w:eastAsia="zh-CN"/>
          <w:highlight w:val="auto"/>
        </w:rPr>
      </w:pPr>
      <w:bookmarkStart w:id="47" w:name="_Toc1512537805"/>
      <w:bookmarkStart w:id="48" w:name="_Toc429281603"/>
      <w:bookmarkStart w:id="49" w:name="_Toc576593978"/>
      <w:bookmarkStart w:id="50" w:name="_Toc752851347"/>
      <w:r>
        <w:rPr>
          <w:rFonts w:ascii="黑体" w:eastAsia="黑体" w:hint="eastAsia"/>
          <w:bCs w:val="0"/>
          <w:sz w:val="30"/>
          <w:szCs w:val="30"/>
          <w:u w:val="none"/>
          <w:lang w:val="en-US" w:eastAsia="zh-CN"/>
          <w:highlight w:val="auto"/>
        </w:rPr>
        <w:t>一、收入支出决算总体情况说明</w:t>
      </w:r>
      <w:bookmarkEnd w:id="47"/>
      <w:bookmarkEnd w:id="48"/>
      <w:bookmarkEnd w:id="49"/>
      <w:bookmarkEnd w:id="50"/>
    </w:p>
    <w:p>
      <w:pPr>
        <w:pageBreakBefore w:val="0"/>
        <w:widowControl w:val="0"/>
        <w:kinsoku/>
        <w:wordWrap/>
        <w:overflowPunct/>
        <w:topLinePunct w:val="0"/>
        <w:autoSpaceDE/>
        <w:autoSpaceDN/>
        <w:bidi w:val="0"/>
        <w:adjustRightInd w:val="0"/>
        <w:snapToGrid/>
        <w:spacing w:line="600" w:lineRule="exact"/>
        <w:ind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中共天津市委统一战线工作部2024</w:t>
      </w:r>
      <w:r>
        <w:rPr>
          <w:rFonts w:eastAsia="仿宋_GB2312"/>
          <w:sz w:val="30"/>
          <w:szCs w:val="30"/>
          <w:u w:val="none"/>
          <w:lang w:val="en-US" w:eastAsia="zh-CN"/>
          <w:highlight w:val="auto"/>
        </w:rPr>
        <w:t>年度收入</w:t>
      </w:r>
      <w:r>
        <w:rPr>
          <w:rFonts w:eastAsia="仿宋_GB2312" w:hint="eastAsia"/>
          <w:sz w:val="30"/>
          <w:szCs w:val="30"/>
          <w:u w:val="none"/>
          <w:lang w:val="en-US" w:eastAsia="zh-CN"/>
          <w:highlight w:val="auto"/>
        </w:rPr>
        <w:t>、支出决算</w:t>
      </w:r>
      <w:r>
        <w:rPr>
          <w:rFonts w:eastAsia="仿宋_GB2312"/>
          <w:sz w:val="30"/>
          <w:szCs w:val="30"/>
          <w:u w:val="none"/>
          <w:lang w:val="en-US" w:eastAsia="zh-CN"/>
          <w:highlight w:val="auto"/>
        </w:rPr>
        <w:t>总计</w:t>
      </w:r>
      <w:r>
        <w:rPr>
          <w:rFonts w:eastAsia="仿宋_GB2312" w:hint="eastAsia"/>
          <w:sz w:val="30"/>
          <w:szCs w:val="30"/>
          <w:u w:val="none"/>
          <w:lang w:val="en-US" w:eastAsia="zh-CN"/>
          <w:highlight w:val="auto"/>
        </w:rPr>
        <w:t>71,943,657.93</w:t>
      </w:r>
      <w:r>
        <w:rPr>
          <w:rFonts w:eastAsia="仿宋_GB2312"/>
          <w:sz w:val="30"/>
          <w:szCs w:val="30"/>
          <w:u w:val="none"/>
          <w:lang w:val="en-US" w:eastAsia="zh-CN"/>
          <w:highlight w:val="auto"/>
        </w:rPr>
        <w:t>元</w:t>
      </w:r>
      <w:r>
        <w:rPr>
          <w:rFonts w:eastAsia="仿宋_GB2312" w:hint="eastAsia"/>
          <w:sz w:val="30"/>
          <w:szCs w:val="30"/>
          <w:u w:val="none"/>
          <w:lang w:val="en-US" w:eastAsia="zh-CN"/>
          <w:highlight w:val="auto"/>
        </w:rPr>
        <w:t>。</w:t>
      </w:r>
      <w:r>
        <w:rPr>
          <w:rFonts w:eastAsia="仿宋_GB2312"/>
          <w:sz w:val="30"/>
          <w:szCs w:val="30"/>
          <w:u w:val="none"/>
          <w:lang w:val="en-US" w:eastAsia="zh-CN"/>
          <w:highlight w:val="auto"/>
        </w:rPr>
        <w:t>与</w:t>
      </w:r>
      <w:r>
        <w:rPr>
          <w:rFonts w:eastAsia="仿宋_GB2312" w:hint="eastAsia"/>
          <w:sz w:val="30"/>
          <w:szCs w:val="30"/>
          <w:u w:val="none"/>
          <w:lang w:val="en-US" w:eastAsia="zh-CN"/>
          <w:highlight w:val="auto"/>
        </w:rPr>
        <w:t>2023</w:t>
      </w:r>
      <w:r>
        <w:rPr>
          <w:rFonts w:eastAsia="仿宋_GB2312"/>
          <w:sz w:val="30"/>
          <w:szCs w:val="30"/>
          <w:u w:val="none"/>
          <w:lang w:val="en-US" w:eastAsia="zh-CN"/>
          <w:highlight w:val="auto"/>
        </w:rPr>
        <w:t>年</w:t>
      </w:r>
      <w:r>
        <w:rPr>
          <w:rFonts w:eastAsia="仿宋_GB2312" w:hint="eastAsia"/>
          <w:sz w:val="30"/>
          <w:szCs w:val="30"/>
          <w:u w:val="none"/>
          <w:lang w:val="en-US" w:eastAsia="zh-CN"/>
          <w:highlight w:val="auto"/>
        </w:rPr>
        <w:t>度相比，收、支总计各增加2,060,623.00元，增长2.949%，主要原因是本单位人员调整，人员经费收支相应增加，以及根据本年度业务开展实际需要，有关项目预算调整，收支相应增加。</w:t>
      </w:r>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收入包括：一般公共预算财政拨款收入71,891,123.74元、其他收入1,472.91元。</w:t>
      </w:r>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支出包括：一般公共服务支出66,286,035.48元、社会保障和就业支出3,816,688.93元、卫生健康支出1,742,861.53元、债务付息支出45,100.00元。</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bCs w:val="0"/>
          <w:sz w:val="30"/>
          <w:szCs w:val="30"/>
          <w:u w:val="none"/>
          <w:lang w:val="en-US" w:eastAsia="zh-CN"/>
          <w:highlight w:val="auto"/>
        </w:rPr>
      </w:pPr>
      <w:bookmarkStart w:id="51" w:name="_Toc198940905"/>
      <w:bookmarkStart w:id="52" w:name="_Toc1458959096"/>
      <w:bookmarkStart w:id="53" w:name="_Toc1538331348"/>
      <w:bookmarkStart w:id="54" w:name="_Toc1368772982"/>
      <w:r>
        <w:rPr>
          <w:rFonts w:ascii="黑体" w:eastAsia="黑体" w:cs="仿宋_GB2312" w:hint="eastAsia"/>
          <w:bCs w:val="0"/>
          <w:sz w:val="30"/>
          <w:szCs w:val="30"/>
          <w:u w:val="none"/>
          <w:lang w:val="en-US" w:eastAsia="zh-CN"/>
          <w:highlight w:val="auto"/>
        </w:rPr>
        <w:t>二、收入决算情况说明</w:t>
      </w:r>
      <w:bookmarkEnd w:id="51"/>
      <w:bookmarkEnd w:id="52"/>
      <w:bookmarkEnd w:id="53"/>
      <w:bookmarkEnd w:id="54"/>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中共天津市委统一战线工作部2024年度本年收入合计71,892,596.65元，与2023年度相比增加2,009,561.72元，主要原因是本单位人员调整，人员经费收入相应增加，以及根据本年度业务开展实际需要，有关项目预算调整，收入相应增加。其中：一般公共预算财政拨款收入71,891,123.74元，占99.998%；其他收入1,472.91元，占0.002%。</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bCs w:val="0"/>
          <w:sz w:val="30"/>
          <w:szCs w:val="30"/>
          <w:u w:val="none"/>
          <w:lang w:val="en-US" w:eastAsia="zh-CN"/>
          <w:highlight w:val="auto"/>
        </w:rPr>
      </w:pPr>
      <w:bookmarkStart w:id="55" w:name="_Toc1122681810"/>
      <w:bookmarkStart w:id="56" w:name="_Toc2115235603"/>
      <w:bookmarkStart w:id="57" w:name="_Toc1179339603"/>
      <w:bookmarkStart w:id="58" w:name="_Toc757245026"/>
      <w:r>
        <w:rPr>
          <w:rFonts w:ascii="黑体" w:eastAsia="黑体" w:cs="仿宋_GB2312" w:hint="eastAsia"/>
          <w:bCs w:val="0"/>
          <w:sz w:val="30"/>
          <w:szCs w:val="30"/>
          <w:u w:val="none"/>
          <w:lang w:val="en-US" w:eastAsia="zh-CN"/>
          <w:highlight w:val="auto"/>
        </w:rPr>
        <w:t>三、支出决算情况说明</w:t>
      </w:r>
      <w:bookmarkEnd w:id="55"/>
      <w:bookmarkEnd w:id="56"/>
      <w:bookmarkEnd w:id="57"/>
      <w:bookmarkEnd w:id="58"/>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中共天津市委统一战线工作部2024</w:t>
      </w:r>
      <w:r>
        <w:rPr>
          <w:rFonts w:eastAsia="仿宋_GB2312"/>
          <w:sz w:val="30"/>
          <w:szCs w:val="30"/>
          <w:u w:val="none"/>
          <w:lang w:val="en-US" w:eastAsia="zh-CN"/>
          <w:highlight w:val="auto"/>
        </w:rPr>
        <w:t>年度</w:t>
      </w:r>
      <w:r>
        <w:rPr>
          <w:rFonts w:eastAsia="仿宋_GB2312" w:hint="eastAsia"/>
          <w:sz w:val="30"/>
          <w:szCs w:val="30"/>
          <w:u w:val="none"/>
          <w:lang w:val="en-US" w:eastAsia="zh-CN"/>
          <w:highlight w:val="auto"/>
        </w:rPr>
        <w:t>本年</w:t>
      </w:r>
      <w:r>
        <w:rPr>
          <w:rFonts w:eastAsia="仿宋_GB2312"/>
          <w:sz w:val="30"/>
          <w:szCs w:val="30"/>
          <w:u w:val="none"/>
          <w:lang w:val="en-US" w:eastAsia="zh-CN"/>
          <w:highlight w:val="auto"/>
        </w:rPr>
        <w:t>支出</w:t>
      </w:r>
      <w:r>
        <w:rPr>
          <w:rFonts w:eastAsia="仿宋_GB2312" w:hint="eastAsia"/>
          <w:sz w:val="30"/>
          <w:szCs w:val="30"/>
          <w:u w:val="none"/>
          <w:lang w:val="en-US" w:eastAsia="zh-CN"/>
          <w:highlight w:val="auto"/>
        </w:rPr>
        <w:t>合计71,890,685.94</w:t>
      </w:r>
      <w:r>
        <w:rPr>
          <w:rFonts w:eastAsia="仿宋_GB2312"/>
          <w:sz w:val="30"/>
          <w:szCs w:val="30"/>
          <w:u w:val="none"/>
          <w:lang w:val="en-US" w:eastAsia="zh-CN"/>
          <w:highlight w:val="auto"/>
        </w:rPr>
        <w:t>元，</w:t>
      </w:r>
      <w:r>
        <w:rPr>
          <w:rFonts w:eastAsia="仿宋_GB2312" w:hint="eastAsia"/>
          <w:sz w:val="30"/>
          <w:szCs w:val="30"/>
          <w:u w:val="none"/>
          <w:lang w:val="en-US" w:eastAsia="zh-CN"/>
          <w:highlight w:val="auto"/>
        </w:rPr>
        <w:t>与2023年度相比增加2,055,967.87元，主要原因是本单位人员调整，人员经费支出相应增加，以及根据本年度业务开展实际需要，有关项目预算调整，支出相应增加。其中：基本支出36,270,196.02元，占50.452%；项目支出35,620,489.92元，占49.548%。</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hint="eastAsia"/>
          <w:bCs w:val="0"/>
          <w:sz w:val="30"/>
          <w:szCs w:val="30"/>
          <w:u w:val="none"/>
          <w:lang w:val="en-US" w:eastAsia="zh-CN"/>
          <w:highlight w:val="auto"/>
        </w:rPr>
      </w:pPr>
      <w:bookmarkStart w:id="59" w:name="_Toc1320487183"/>
      <w:bookmarkStart w:id="60" w:name="_Toc1029059860"/>
      <w:bookmarkStart w:id="61" w:name="_Toc1121858128"/>
      <w:bookmarkStart w:id="62" w:name="_Toc2034129458"/>
      <w:r>
        <w:rPr>
          <w:rFonts w:ascii="黑体" w:eastAsia="黑体" w:hint="eastAsia"/>
          <w:bCs w:val="0"/>
          <w:sz w:val="30"/>
          <w:szCs w:val="30"/>
          <w:u w:val="none"/>
          <w:lang w:val="en-US" w:eastAsia="zh-CN"/>
          <w:highlight w:val="auto"/>
        </w:rPr>
        <w:t>四、财政拨款收支决算总体情况说明</w:t>
      </w:r>
      <w:bookmarkEnd w:id="59"/>
      <w:bookmarkEnd w:id="60"/>
      <w:bookmarkEnd w:id="61"/>
      <w:bookmarkEnd w:id="62"/>
    </w:p>
    <w:p>
      <w:pPr>
        <w:pageBreakBefore w:val="0"/>
        <w:widowControl w:val="0"/>
        <w:kinsoku/>
        <w:wordWrap/>
        <w:overflowPunct/>
        <w:topLinePunct w:val="0"/>
        <w:autoSpaceDE/>
        <w:autoSpaceDN/>
        <w:bidi w:val="0"/>
        <w:adjustRightInd w:val="0"/>
        <w:snapToGrid/>
        <w:spacing w:line="600" w:lineRule="exact"/>
        <w:ind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中共天津市委统一战线工作部2024</w:t>
      </w:r>
      <w:r>
        <w:rPr>
          <w:rFonts w:eastAsia="仿宋_GB2312"/>
          <w:sz w:val="30"/>
          <w:szCs w:val="30"/>
          <w:u w:val="none"/>
          <w:lang w:val="en-US" w:eastAsia="zh-CN"/>
          <w:highlight w:val="auto"/>
        </w:rPr>
        <w:t>年度</w:t>
      </w:r>
      <w:r>
        <w:rPr>
          <w:rFonts w:eastAsia="仿宋_GB2312" w:hint="eastAsia"/>
          <w:sz w:val="30"/>
          <w:szCs w:val="30"/>
          <w:u w:val="none"/>
          <w:lang w:val="en-US" w:eastAsia="zh-CN"/>
          <w:highlight w:val="auto"/>
        </w:rPr>
        <w:t>财政拨款</w:t>
      </w:r>
      <w:r>
        <w:rPr>
          <w:rFonts w:eastAsia="仿宋_GB2312"/>
          <w:sz w:val="30"/>
          <w:szCs w:val="30"/>
          <w:u w:val="none"/>
          <w:lang w:val="en-US" w:eastAsia="zh-CN"/>
          <w:highlight w:val="auto"/>
        </w:rPr>
        <w:t>收入</w:t>
      </w:r>
      <w:r>
        <w:rPr>
          <w:rFonts w:eastAsia="仿宋_GB2312" w:hint="eastAsia"/>
          <w:sz w:val="30"/>
          <w:szCs w:val="30"/>
          <w:u w:val="none"/>
          <w:lang w:val="en-US" w:eastAsia="zh-CN"/>
          <w:highlight w:val="auto"/>
        </w:rPr>
        <w:t>、支出决算</w:t>
      </w:r>
      <w:r>
        <w:rPr>
          <w:rFonts w:eastAsia="仿宋_GB2312"/>
          <w:sz w:val="30"/>
          <w:szCs w:val="30"/>
          <w:u w:val="none"/>
          <w:lang w:val="en-US" w:eastAsia="zh-CN"/>
          <w:highlight w:val="auto"/>
        </w:rPr>
        <w:t>总计</w:t>
      </w:r>
      <w:r>
        <w:rPr>
          <w:rFonts w:eastAsia="仿宋_GB2312" w:hint="eastAsia"/>
          <w:sz w:val="30"/>
          <w:szCs w:val="30"/>
          <w:u w:val="none"/>
          <w:lang w:val="en-US" w:eastAsia="zh-CN"/>
          <w:highlight w:val="auto"/>
        </w:rPr>
        <w:t>71,942,185.02元。与2023年度相比，财政拨款收、支总计各增加2,075,921.96元，增长2.971%，主要原因是本单位人员调整，人员经费收支相应增加，以及根据本年度业务开展实际需要，有关项目预算调整，收支相应增加。</w:t>
      </w:r>
    </w:p>
    <w:p>
      <w:pPr>
        <w:pageBreakBefore w:val="0"/>
        <w:widowControl w:val="0"/>
        <w:kinsoku/>
        <w:wordWrap/>
        <w:overflowPunct/>
        <w:topLinePunct w:val="0"/>
        <w:autoSpaceDE/>
        <w:autoSpaceDN/>
        <w:bidi w:val="0"/>
        <w:adjustRightInd w:val="0"/>
        <w:snapToGrid/>
        <w:spacing w:line="600" w:lineRule="exact"/>
        <w:ind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收入包括：一般公共预算财政拨款71,891,123.74元、年初财政拨款结转和结余51,061.28元。</w:t>
      </w:r>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支出包括：一般公共服务支出66,286,035.48元、社会保障和就业支出3,816,688.93元、卫生健康支出1,742,861.53元、债务付息支出45,100.00元。</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sz w:val="30"/>
          <w:szCs w:val="30"/>
          <w:u w:val="none"/>
          <w:lang w:val="en-US" w:eastAsia="zh-CN"/>
          <w:highlight w:val="auto"/>
        </w:rPr>
      </w:pPr>
      <w:bookmarkStart w:id="63" w:name="_Toc1332076583"/>
      <w:bookmarkStart w:id="64" w:name="_Toc1723257729"/>
      <w:bookmarkStart w:id="65" w:name="_Toc163136636"/>
      <w:bookmarkStart w:id="66" w:name="_Toc1821624013"/>
      <w:r>
        <w:rPr>
          <w:rFonts w:ascii="黑体" w:eastAsia="黑体" w:cs="仿宋_GB2312" w:hint="eastAsia"/>
          <w:sz w:val="30"/>
          <w:szCs w:val="30"/>
          <w:u w:val="none"/>
          <w:lang w:val="en-US" w:eastAsia="zh-CN"/>
          <w:highlight w:val="auto"/>
        </w:rPr>
        <w:t>五、一般公共预算财政拨款支出决算情况说明</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spacing w:line="600" w:lineRule="exact"/>
        <w:ind w:leftChars="200" w:left="480"/>
        <w:textAlignment w:val="baseline"/>
        <w:outlineLvl w:val="9"/>
        <w:rPr>
          <w:rFonts w:ascii="楷体" w:eastAsia="楷体" w:cs="仿宋_GB2312" w:hint="eastAsia"/>
          <w:b/>
          <w:sz w:val="30"/>
          <w:szCs w:val="30"/>
          <w:u w:val="none"/>
          <w:lang w:val="en-US" w:eastAsia="zh-CN"/>
          <w:highlight w:val="auto"/>
        </w:rPr>
      </w:pPr>
      <w:r>
        <w:rPr>
          <w:rFonts w:ascii="楷体" w:eastAsia="楷体" w:cs="仿宋_GB2312" w:hint="eastAsia"/>
          <w:b/>
          <w:sz w:val="30"/>
          <w:szCs w:val="30"/>
          <w:u w:val="none"/>
          <w:lang w:val="en-US" w:eastAsia="zh-CN"/>
          <w:highlight w:val="auto"/>
        </w:rPr>
        <w:t>（一）总体情况</w:t>
      </w:r>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中共天津市委统一战线工作部2024年度部门决算一般公共预算财政拨款支出合计71,890,685.94元，占本年支出合计的100.000%。与2023年度相比，一般公共预算财政拨款支出增加2,055,967.87元，增长2.944%，主要原因是本单位人员调整，人员经费支出相应增加，以及根据本年度业务开展实际需要，有关项目预算调整，支出相应增加。</w:t>
      </w:r>
    </w:p>
    <w:p>
      <w:pPr>
        <w:keepNext w:val="0"/>
        <w:keepLines w:val="0"/>
        <w:pageBreakBefore w:val="0"/>
        <w:widowControl w:val="0"/>
        <w:kinsoku/>
        <w:wordWrap/>
        <w:overflowPunct/>
        <w:topLinePunct w:val="0"/>
        <w:autoSpaceDE/>
        <w:autoSpaceDN/>
        <w:bidi w:val="0"/>
        <w:adjustRightInd w:val="0"/>
        <w:snapToGrid/>
        <w:spacing w:line="600" w:lineRule="exact"/>
        <w:ind w:firstLineChars="200" w:firstLine="600"/>
        <w:textAlignment w:val="baseline"/>
        <w:outlineLvl w:val="9"/>
        <w:rPr>
          <w:rFonts w:ascii="楷体" w:eastAsia="楷体" w:cs="仿宋_GB2312" w:hint="eastAsia"/>
          <w:b/>
          <w:sz w:val="30"/>
          <w:szCs w:val="30"/>
          <w:u w:val="none"/>
          <w:lang w:val="en-US" w:eastAsia="zh-CN"/>
          <w:highlight w:val="auto"/>
        </w:rPr>
      </w:pPr>
      <w:r>
        <w:rPr>
          <w:rFonts w:ascii="楷体" w:eastAsia="楷体" w:cs="仿宋_GB2312" w:hint="eastAsia"/>
          <w:b/>
          <w:sz w:val="30"/>
          <w:szCs w:val="30"/>
          <w:u w:val="none"/>
          <w:lang w:val="en-US" w:eastAsia="zh-CN"/>
          <w:highlight w:val="auto"/>
        </w:rPr>
        <w:t>（二）支出结构情况</w:t>
      </w:r>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2024年度一般公共预算财政拨款支出71,890,685.94元，主要用于以下方面：一般公共服务支出（类）支出66,286,035.48元，占92.204%,社会保障和就业支出（类）支出3,816,688.93元，占5.309%,卫生健康支出（类）支出1,742,861.53元，占2.424%,债务付息支出（类）支出45,100.00元，占0.063%。</w:t>
      </w:r>
    </w:p>
    <w:p>
      <w:pPr>
        <w:keepNext w:val="0"/>
        <w:keepLines w:val="0"/>
        <w:pageBreakBefore w:val="0"/>
        <w:widowControl w:val="0"/>
        <w:kinsoku/>
        <w:wordWrap/>
        <w:overflowPunct/>
        <w:topLinePunct w:val="0"/>
        <w:autoSpaceDE/>
        <w:autoSpaceDN/>
        <w:bidi w:val="0"/>
        <w:adjustRightInd w:val="0"/>
        <w:snapToGrid/>
        <w:spacing w:line="600" w:lineRule="exact"/>
        <w:ind w:firstLineChars="200" w:firstLine="600"/>
        <w:textAlignment w:val="baseline"/>
        <w:outlineLvl w:val="9"/>
        <w:rPr>
          <w:rFonts w:ascii="楷体" w:eastAsia="楷体" w:cs="仿宋_GB2312" w:hint="eastAsia"/>
          <w:b/>
          <w:sz w:val="30"/>
          <w:szCs w:val="30"/>
          <w:u w:val="none"/>
          <w:lang w:val="en-US" w:eastAsia="zh-CN"/>
          <w:highlight w:val="auto"/>
        </w:rPr>
      </w:pPr>
      <w:r>
        <w:rPr>
          <w:rFonts w:ascii="楷体" w:eastAsia="楷体" w:cs="仿宋_GB2312" w:hint="eastAsia"/>
          <w:b/>
          <w:sz w:val="30"/>
          <w:szCs w:val="30"/>
          <w:u w:val="none"/>
          <w:lang w:val="en-US" w:eastAsia="zh-CN"/>
          <w:highlight w:val="auto"/>
        </w:rPr>
        <w:t>（三）具体情况</w:t>
      </w:r>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2024年度一般公共预算财政拨款支出年初预算为70,156,000.00元，支出决算为71,890,685.94元，完成年初预算的102.473%。其中：</w:t>
      </w:r>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1.一般公共服务支出（类）群众团体事务（款）行政运行（项）年初预算为2,884,000.00元，支出决算为2,846,869.39元，完成年初预算的98.713%，决算数小于预算数的主要原因是：本年度预算执行过程中，人员动态调整，从而使相应支出有所减少。</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2.一般公共服务支出（类）群众团体事务（款）其他群众团体事务支出（项）年初预算为350,000.00元，支出决算为348,359.60元，完成年初预算的99.531%，决算数小于预算数的主要原因是：本年度预算执行过程中，人员动态调整，从而使相应支出有所减少。</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3.一般公共服务支出（类）统战事务（款）行政运行（项）年初预算为25,612,000.00元，支出决算为27,190,336.29元，完成年初预算的106.162%，决算数大于预算数的主要原因是：本单位人员调整，人员经费支出相应增加。</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4.一般公共服务支出（类）统战事务（款）一般行政管理事务（项）年初预算为1,778,000.00元，支出决算为1,661,006.09元，完成年初预算的93.420%，决算数小于预算数的主要原因是：严格按照预算开展各项业务工作，厉行节约，支出有所下降。</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5.一般公共服务支出（类）统战事务（款）事业运行（项）年初预算为572,000.00元，支出决算为673,439.88元，完成年初预算的117.734%，决算数大于预算数的主要原因是：本年度预算执行过程中，人员动态调整，从而使相应支出有所增加。</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6.一般公共服务支出（类）统战事务（款）其他统战事务支出（项）年初预算为33,509,900.00元，支出决算为33,566,024.23元，完成年初预算的100.167%，决算数大于预算数的主要原因是：根据本年度业务开展实际需要，有关项目预算调整，支出相应增加。</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7.社会保障和就业支出（类）行政事业单位养老支出（款）机关事业单位基本养老保险缴费支出（项）年初预算为2,403,000.00元，支出决算为2,421,189.65元，完成年初预算的100.757%，决算数大于预算数的主要原因是：本单位人员调整，基本养老保险缴费支出相应增加。</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8.社会保障和就业支出（类）行政事业单位养老支出（款）机关事业单位职业年金缴费支出（项）年初预算为1,201,000.00元，支出决算为1,395,499.28元，完成年初预算的116.195%，决算数大于预算数的主要原因是：本单位人员调整，职业年金缴费支出相应增加。</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9.卫生健康支出（类）行政事业单位医疗（款）行政单位医疗（项）年初预算为1,476,000.00元，支出决算为1,425,717.19元，完成年初预算的96.593%，决算数小于预算数的主要原因是：严格按照实际工作情况执行相关预算。</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10.卫生健康支出（类）行政事业单位医疗（款）事业单位医疗（项）年初预算为26,000.00元，支出决算为30,000.00元，完成年初预算的115.385%，决算数大于预算数的主要原因是：本年度预算执行过程中，人员动态调整，从而使相应支出有所增加。</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11.卫生健康支出（类）行政事业单位医疗（款）公务员医疗补助（项）年初预算为295,000.00元，支出决算为284,742.34元，完成年初预算的96.523%，决算数小于预算数的主要原因是：严格按照实际工作情况执行相关预算。</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12.卫生健康支出（类）行政事业单位医疗（款）其他行政事业单位医疗支出（项）年初预算为4,000.00元，支出决算为2,402.00元，完成年初预算的60.050%，决算数小于预算数的主要原因是：严格按照实际工作情况执行相关预算。</w:t>
      </w:r>
    </w:p>
    <w:p>
      <w:pPr>
        <w:pageBreakBefore w:val="0"/>
        <w:widowControl w:val="0"/>
        <w:pBdr>
          <w:top w:val="none" w:sz="0" w:space="0" w:color="auto"/>
          <w:left w:val="none" w:sz="0" w:space="0" w:color="auto"/>
          <w:bottom w:val="none" w:sz="0" w:space="0" w:color="auto"/>
          <w:right w:val="none" w:sz="0" w:space="0" w:color="auto"/>
        </w:pBdr>
        <w:shd w:val="clear" w:color="auto" w:fill="auto"/>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13.债务付息支出（类）地方政府一般债务付息支出（款）地方政府一般债券付息支出（项）年初预算为45,100.00元，支出决算为45,100.00元，完成年初预算的100.000%，决算数与预算数持平的主要原因是：严格按照预算开展各项业务工作。</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sz w:val="30"/>
          <w:szCs w:val="30"/>
          <w:u w:val="none"/>
          <w:lang w:val="en-US" w:eastAsia="zh-CN"/>
          <w:highlight w:val="auto"/>
        </w:rPr>
      </w:pPr>
      <w:bookmarkStart w:id="67" w:name="_Toc1648307680"/>
      <w:bookmarkStart w:id="68" w:name="_Toc1507914859"/>
      <w:bookmarkStart w:id="69" w:name="_Toc1828187861"/>
      <w:bookmarkStart w:id="70" w:name="_Toc1127616914"/>
      <w:r>
        <w:rPr>
          <w:rFonts w:ascii="黑体" w:eastAsia="黑体" w:cs="仿宋_GB2312" w:hint="eastAsia"/>
          <w:sz w:val="30"/>
          <w:szCs w:val="30"/>
          <w:u w:val="none"/>
          <w:lang w:val="en-US" w:eastAsia="zh-CN"/>
          <w:highlight w:val="auto"/>
        </w:rPr>
        <w:t>六、一般公共预算财政拨款基本支出决算情况说明</w:t>
      </w:r>
      <w:bookmarkEnd w:id="67"/>
      <w:bookmarkEnd w:id="68"/>
      <w:bookmarkEnd w:id="69"/>
      <w:bookmarkEnd w:id="70"/>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中共天津市委统一战线工作部2024</w:t>
      </w:r>
      <w:r>
        <w:rPr>
          <w:rFonts w:eastAsia="仿宋_GB2312"/>
          <w:sz w:val="30"/>
          <w:szCs w:val="30"/>
          <w:u w:val="none"/>
          <w:lang w:val="en-US" w:eastAsia="zh-CN"/>
          <w:highlight w:val="auto"/>
        </w:rPr>
        <w:t>年度部门决算一般公共预算财政拨款基本支出</w:t>
      </w:r>
      <w:r>
        <w:rPr>
          <w:rFonts w:eastAsia="仿宋_GB2312" w:hint="eastAsia"/>
          <w:sz w:val="30"/>
          <w:szCs w:val="30"/>
          <w:u w:val="none"/>
          <w:lang w:val="en-US" w:eastAsia="zh-CN"/>
          <w:highlight w:val="auto"/>
        </w:rPr>
        <w:t>合计36,270,196.02</w:t>
      </w:r>
      <w:r>
        <w:rPr>
          <w:rFonts w:eastAsia="仿宋_GB2312"/>
          <w:sz w:val="30"/>
          <w:szCs w:val="30"/>
          <w:u w:val="none"/>
          <w:lang w:val="en-US" w:eastAsia="zh-CN"/>
          <w:highlight w:val="auto"/>
        </w:rPr>
        <w:t>元，</w:t>
      </w:r>
      <w:r>
        <w:rPr>
          <w:rFonts w:eastAsia="仿宋_GB2312" w:hint="eastAsia"/>
          <w:sz w:val="30"/>
          <w:szCs w:val="30"/>
          <w:u w:val="none"/>
          <w:lang w:val="en-US" w:eastAsia="zh-CN"/>
          <w:highlight w:val="auto"/>
        </w:rPr>
        <w:t>与2023年度相比增加389,604.13元，主要原因是本单位人员调整，人员经费支出相应增加。其中：</w:t>
      </w:r>
    </w:p>
    <w:p>
      <w:pPr>
        <w:keepNext w:val="0"/>
        <w:keepLines w:val="0"/>
        <w:pageBreakBefore w:val="0"/>
        <w:widowControl w:val="0"/>
        <w:kinsoku/>
        <w:wordWrap/>
        <w:overflowPunct/>
        <w:topLinePunct w:val="0"/>
        <w:autoSpaceDE/>
        <w:autoSpaceDN/>
        <w:bidi w:val="0"/>
        <w:adjustRightInd w:val="0"/>
        <w:snapToGrid/>
        <w:spacing w:line="600" w:lineRule="exact"/>
        <w:ind w:firstLineChars="200" w:firstLine="600"/>
        <w:textAlignment w:val="baseline"/>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人员经费33,391,717.16元，主要包括基本工资、津贴补贴、奖金、绩效工资、机关事业单位基本养老保险缴费、职业年金缴费、职工基本医疗保险缴费、公务员医疗补助缴费、其他社会保障缴费、住房公积金、其他工资福利支出、离休费、退休费。</w:t>
      </w:r>
    </w:p>
    <w:p>
      <w:pPr>
        <w:keepNext w:val="0"/>
        <w:keepLines w:val="0"/>
        <w:pageBreakBefore w:val="0"/>
        <w:widowControl w:val="0"/>
        <w:kinsoku/>
        <w:wordWrap/>
        <w:overflowPunct/>
        <w:topLinePunct w:val="0"/>
        <w:autoSpaceDE/>
        <w:autoSpaceDN/>
        <w:bidi w:val="0"/>
        <w:adjustRightInd w:val="0"/>
        <w:snapToGrid/>
        <w:spacing w:line="600" w:lineRule="exact"/>
        <w:ind w:firstLineChars="200" w:firstLine="600"/>
        <w:textAlignment w:val="baseline"/>
        <w:rPr>
          <w:rFonts w:eastAsia="仿宋_GB2312"/>
          <w:sz w:val="30"/>
          <w:szCs w:val="30"/>
          <w:u w:val="none"/>
          <w:lang w:val="en-US" w:eastAsia="zh-CN"/>
          <w:highlight w:val="auto"/>
        </w:rPr>
      </w:pPr>
      <w:r>
        <w:rPr>
          <w:rFonts w:eastAsia="仿宋_GB2312" w:hint="eastAsia"/>
          <w:sz w:val="30"/>
          <w:szCs w:val="30"/>
          <w:u w:val="none"/>
          <w:lang w:val="en-US" w:eastAsia="zh-CN"/>
          <w:highlight w:val="auto"/>
        </w:rPr>
        <w:t>公用经费2,878,478.86元，主要包括办公费、咨询费、手续费、电费、邮电费、差旅费、维修（护）费、公务接待费、工会经费、福利费、公务用车运行维护费、其他交通费用、税金及附加费用、其他商品和服务支出、办公设备购置</w:t>
      </w:r>
      <w:bookmarkStart w:id="71" w:name="_GoBack"/>
      <w:bookmarkEnd w:id="71"/>
      <w:r>
        <w:rPr>
          <w:rFonts w:eastAsia="仿宋_GB2312" w:hint="eastAsia"/>
          <w:sz w:val="30"/>
          <w:szCs w:val="30"/>
          <w:u w:val="none"/>
          <w:lang w:val="en-US" w:eastAsia="zh-CN"/>
          <w:highlight w:val="auto"/>
        </w:rPr>
        <w:t>。</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sz w:val="30"/>
          <w:szCs w:val="30"/>
          <w:u w:val="none"/>
          <w:lang w:val="en-US" w:eastAsia="zh-CN"/>
          <w:highlight w:val="auto"/>
        </w:rPr>
      </w:pPr>
      <w:bookmarkStart w:id="72" w:name="_Toc314288823"/>
      <w:bookmarkStart w:id="73" w:name="_Toc568131460"/>
      <w:bookmarkStart w:id="74" w:name="_Toc157358551"/>
      <w:bookmarkStart w:id="75" w:name="_Toc1070516966"/>
      <w:r>
        <w:rPr>
          <w:rFonts w:ascii="黑体" w:eastAsia="黑体" w:cs="仿宋_GB2312" w:hint="eastAsia"/>
          <w:sz w:val="30"/>
          <w:szCs w:val="30"/>
          <w:u w:val="none"/>
          <w:lang w:val="en-US" w:eastAsia="zh-CN"/>
          <w:highlight w:val="auto"/>
        </w:rPr>
        <w:t>七、政府性基金预算财政拨款收支决算情况说明</w:t>
      </w:r>
      <w:bookmarkEnd w:id="72"/>
      <w:bookmarkEnd w:id="73"/>
      <w:bookmarkEnd w:id="74"/>
      <w:bookmarkEnd w:id="75"/>
    </w:p>
    <w:p>
      <w:pPr>
        <w:pageBreakBefore w:val="0"/>
        <w:widowControl w:val="0"/>
        <w:kinsoku/>
        <w:wordWrap/>
        <w:overflowPunct/>
        <w:topLinePunct w:val="0"/>
        <w:autoSpaceDE/>
        <w:autoSpaceDN/>
        <w:bidi w:val="0"/>
        <w:adjustRightInd w:val="0"/>
        <w:snapToGrid/>
        <w:spacing w:line="600" w:lineRule="exact"/>
        <w:ind w:firstLineChars="200" w:firstLine="600"/>
        <w:rPr>
          <w:rFonts w:ascii="楷体" w:eastAsia="楷体" w:cs="楷体" w:hint="eastAsia"/>
          <w:sz w:val="30"/>
          <w:szCs w:val="30"/>
          <w:u w:val="none"/>
          <w:lang w:val="en-US" w:eastAsia="zh-CN"/>
          <w:highlight w:val="auto"/>
        </w:rPr>
      </w:pPr>
      <w:r>
        <w:rPr>
          <w:rFonts w:eastAsia="仿宋_GB2312" w:hint="eastAsia"/>
          <w:sz w:val="30"/>
          <w:szCs w:val="30"/>
          <w:u w:val="none"/>
          <w:lang w:val="en-US" w:eastAsia="zh-CN"/>
          <w:highlight w:val="auto"/>
        </w:rPr>
        <w:t>中共天津市委统一战线工作部2024年度无政府性基金预算财政拨款收入、支出和结转结余。</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sz w:val="30"/>
          <w:szCs w:val="30"/>
          <w:u w:val="none"/>
          <w:lang w:val="en-US" w:eastAsia="zh-CN"/>
          <w:highlight w:val="auto"/>
        </w:rPr>
      </w:pPr>
      <w:bookmarkStart w:id="76" w:name="_Toc1589960188"/>
      <w:bookmarkStart w:id="77" w:name="_Toc560652996"/>
      <w:bookmarkStart w:id="78" w:name="_Toc873153658"/>
      <w:bookmarkStart w:id="79" w:name="_Toc1172797200"/>
      <w:r>
        <w:rPr>
          <w:rFonts w:ascii="黑体" w:eastAsia="黑体" w:cs="仿宋_GB2312" w:hint="eastAsia"/>
          <w:sz w:val="30"/>
          <w:szCs w:val="30"/>
          <w:u w:val="none"/>
          <w:lang w:val="en-US" w:eastAsia="zh-CN"/>
          <w:highlight w:val="auto"/>
        </w:rPr>
        <w:t>八、国有资本经营预算财政拨款收支决算情况说明</w:t>
      </w:r>
      <w:bookmarkEnd w:id="76"/>
      <w:bookmarkEnd w:id="77"/>
      <w:bookmarkEnd w:id="78"/>
      <w:bookmarkEnd w:id="79"/>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中共天津市委统一战线工作部2024年度无国有资本经营预算财政拨款收入、支出和结转结余。</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sz w:val="30"/>
          <w:szCs w:val="30"/>
          <w:u w:val="none"/>
          <w:lang w:val="en-US" w:eastAsia="zh-CN"/>
          <w:highlight w:val="auto"/>
        </w:rPr>
      </w:pPr>
      <w:bookmarkStart w:id="80" w:name="_Toc1337770055"/>
      <w:bookmarkStart w:id="81" w:name="_Toc1597628234"/>
      <w:bookmarkStart w:id="82" w:name="_Toc1321860095"/>
      <w:bookmarkStart w:id="83" w:name="_Toc1884144383"/>
      <w:r>
        <w:rPr>
          <w:rFonts w:ascii="黑体" w:eastAsia="黑体" w:cs="仿宋_GB2312" w:hint="eastAsia"/>
          <w:sz w:val="30"/>
          <w:szCs w:val="30"/>
          <w:u w:val="none"/>
          <w:lang w:val="en-US" w:eastAsia="zh-CN"/>
          <w:highlight w:val="auto"/>
        </w:rPr>
        <w:t>九、财政拨款“三公”经费支出决算情况说明</w:t>
      </w:r>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spacing w:line="600" w:lineRule="exact"/>
        <w:ind w:firstLineChars="200" w:firstLine="600"/>
        <w:textAlignment w:val="baseline"/>
        <w:outlineLvl w:val="9"/>
        <w:rPr>
          <w:rFonts w:ascii="楷体" w:eastAsia="楷体" w:cs="楷体" w:hint="eastAsia"/>
          <w:b/>
          <w:bCs/>
          <w:sz w:val="30"/>
          <w:szCs w:val="30"/>
          <w:u w:val="none"/>
          <w:lang w:val="en-US" w:eastAsia="zh-CN"/>
          <w:highlight w:val="auto"/>
        </w:rPr>
      </w:pPr>
      <w:bookmarkStart w:id="84" w:name="_Toc784288450"/>
      <w:bookmarkStart w:id="85" w:name="_Toc99152753"/>
      <w:r>
        <w:rPr>
          <w:rFonts w:ascii="楷体" w:eastAsia="楷体" w:cs="楷体" w:hint="eastAsia"/>
          <w:b/>
          <w:bCs/>
          <w:sz w:val="30"/>
          <w:szCs w:val="30"/>
          <w:u w:val="none"/>
          <w:lang w:val="en-US" w:eastAsia="zh-CN"/>
          <w:highlight w:val="auto"/>
        </w:rPr>
        <w:t>（一）总体情况</w:t>
      </w:r>
      <w:bookmarkEnd w:id="84"/>
      <w:bookmarkEnd w:id="85"/>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sz w:val="30"/>
          <w:szCs w:val="30"/>
          <w:u w:val="none"/>
          <w:lang w:val="en-US" w:eastAsia="zh-CN"/>
          <w:highlight w:val="auto"/>
        </w:rPr>
      </w:pPr>
      <w:r>
        <w:rPr>
          <w:rFonts w:eastAsia="仿宋_GB2312" w:hint="eastAsia"/>
          <w:sz w:val="30"/>
          <w:szCs w:val="30"/>
          <w:u w:val="none"/>
          <w:lang w:val="en-US" w:eastAsia="zh-CN"/>
          <w:highlight w:val="auto"/>
        </w:rPr>
        <w:t>2024年财政拨款“三公”经费预算220,736.53元，支出决算220,736.53元，与2024年预算相比持平，完成预算的100.000%；支出决算较上年增加121,033.63元，增长121.394%。决算数与预算数持平的主要原因是严格按照预算开展各项业务工作；决算数较上年增加的主要原因是根据本年度业务开展实际需要，“三公”经费预算调整，支出相应增加。</w:t>
      </w:r>
    </w:p>
    <w:p>
      <w:pPr>
        <w:keepNext w:val="0"/>
        <w:keepLines w:val="0"/>
        <w:pageBreakBefore w:val="0"/>
        <w:widowControl w:val="0"/>
        <w:kinsoku/>
        <w:wordWrap/>
        <w:overflowPunct/>
        <w:topLinePunct w:val="0"/>
        <w:autoSpaceDE/>
        <w:autoSpaceDN/>
        <w:bidi w:val="0"/>
        <w:adjustRightInd w:val="0"/>
        <w:snapToGrid/>
        <w:spacing w:line="600" w:lineRule="exact"/>
        <w:ind w:firstLineChars="200" w:firstLine="600"/>
        <w:textAlignment w:val="baseline"/>
        <w:outlineLvl w:val="9"/>
        <w:rPr>
          <w:rFonts w:ascii="楷体" w:eastAsia="楷体" w:cs="楷体" w:hint="eastAsia"/>
          <w:b/>
          <w:bCs/>
          <w:sz w:val="30"/>
          <w:szCs w:val="30"/>
          <w:u w:val="none"/>
          <w:lang w:val="en-US" w:eastAsia="zh-CN"/>
          <w:highlight w:val="auto"/>
        </w:rPr>
      </w:pPr>
      <w:bookmarkStart w:id="86" w:name="_Toc13009599"/>
      <w:bookmarkStart w:id="87" w:name="_Toc281353864"/>
      <w:r>
        <w:rPr>
          <w:rFonts w:ascii="楷体" w:eastAsia="楷体" w:cs="楷体" w:hint="eastAsia"/>
          <w:b/>
          <w:bCs/>
          <w:sz w:val="30"/>
          <w:szCs w:val="30"/>
          <w:u w:val="none"/>
          <w:lang w:val="en-US" w:eastAsia="zh-CN"/>
          <w:highlight w:val="auto"/>
        </w:rPr>
        <w:t>（二）具体情况</w:t>
      </w:r>
      <w:bookmarkEnd w:id="86"/>
      <w:bookmarkEnd w:id="87"/>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1.因公出国（境）费预算177,506.09元，支出决算177,506.09元，与预算相比持平，完成预算的100.000%；支出决算较上年增加109,506.09元，增长161.038%。决算数与预算数持平的主要原因是严格按照预算开展各项业务工作；决算数较上年增加的主要原因是根据本年度业务开展实际需要，因公出国（境）经费预算调整，支出相应增加。</w:t>
      </w:r>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sz w:val="30"/>
          <w:szCs w:val="30"/>
          <w:u w:val="none"/>
          <w:lang w:val="en-US" w:eastAsia="zh-CN"/>
          <w:highlight w:val="auto"/>
        </w:rPr>
      </w:pPr>
      <w:r>
        <w:rPr>
          <w:rFonts w:eastAsia="仿宋_GB2312" w:hint="eastAsia"/>
          <w:sz w:val="30"/>
          <w:szCs w:val="30"/>
          <w:u w:val="none"/>
          <w:lang w:val="en-US" w:eastAsia="zh-CN"/>
          <w:highlight w:val="auto"/>
        </w:rPr>
        <w:t>2024年本单位组织的出国团组4个，出国12人次。</w:t>
      </w:r>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sz w:val="30"/>
          <w:szCs w:val="30"/>
          <w:u w:val="none"/>
          <w:lang w:val="en-US" w:eastAsia="zh-CN"/>
          <w:highlight w:val="auto"/>
        </w:rPr>
      </w:pPr>
      <w:r>
        <w:rPr>
          <w:rFonts w:eastAsia="仿宋_GB2312" w:hint="eastAsia"/>
          <w:sz w:val="30"/>
          <w:szCs w:val="30"/>
          <w:u w:val="none"/>
          <w:lang w:val="en-US" w:eastAsia="zh-CN"/>
          <w:highlight w:val="auto"/>
        </w:rPr>
        <w:t>2.公务用车购置及运行维护费预算38,947.44元，支出决算38,947.44元，与预算相比持平，完成预算的100.000%；支出决算较上年增加12,321.54元，增长46.277%。决算数与预算数持平的主要原因是严格按照预算开展各项业务工作；决算数较上年增加的主要原因是根据本年度业务开展实际需要，在预算范围内，公务用车运行维护费支出相应增加。</w:t>
      </w:r>
      <w:r>
        <w:rPr>
          <w:rFonts w:eastAsia="仿宋_GB2312"/>
          <w:sz w:val="30"/>
          <w:szCs w:val="30"/>
          <w:u w:val="none"/>
          <w:lang w:val="en-US" w:eastAsia="zh-CN"/>
          <w:highlight w:val="auto"/>
        </w:rPr>
        <w:t>其中</w:t>
      </w:r>
      <w:r>
        <w:rPr>
          <w:rFonts w:eastAsia="仿宋_GB2312" w:hint="eastAsia"/>
          <w:sz w:val="30"/>
          <w:szCs w:val="30"/>
          <w:u w:val="none"/>
          <w:lang w:val="en-US" w:eastAsia="zh-CN"/>
          <w:highlight w:val="auto"/>
        </w:rPr>
        <w:t>：</w:t>
      </w:r>
    </w:p>
    <w:p>
      <w:pPr>
        <w:pageBreakBefore w:val="0"/>
        <w:widowControl w:val="0"/>
        <w:kinsoku/>
        <w:wordWrap/>
        <w:overflowPunct/>
        <w:topLinePunct w:val="0"/>
        <w:autoSpaceDE/>
        <w:autoSpaceDN/>
        <w:bidi w:val="0"/>
        <w:adjustRightInd w:val="0"/>
        <w:snapToGrid/>
        <w:spacing w:line="600" w:lineRule="exact"/>
        <w:ind w:firstLineChars="200" w:firstLine="600"/>
        <w:jc w:val="both"/>
        <w:rPr>
          <w:rFonts w:eastAsia="仿宋_GB2312"/>
          <w:sz w:val="30"/>
          <w:szCs w:val="30"/>
          <w:u w:val="none"/>
          <w:lang w:val="en-US" w:eastAsia="zh-CN"/>
          <w:highlight w:val="auto"/>
        </w:rPr>
      </w:pPr>
      <w:r>
        <w:rPr>
          <w:rFonts w:eastAsia="仿宋_GB2312" w:hint="eastAsia"/>
          <w:sz w:val="30"/>
          <w:szCs w:val="30"/>
          <w:u w:val="none"/>
          <w:lang w:val="en-US" w:eastAsia="zh-CN"/>
          <w:highlight w:val="auto"/>
        </w:rPr>
        <w:t>公务用车运行维护费预算38,947.44元，支出决算38,947.44元，与预算相比持平，完成预算的100.000%；支出决算较上年增加12,321.54元，增长46.277%。决算数与预算数持平的主要原因是严格按照预算开展各项业务工作；决算数较上年增加的主要原因是根据本年度业务开展实际需要，在预算范围内，公务用车运行维护费支出相应增加。</w:t>
      </w:r>
    </w:p>
    <w:p>
      <w:pPr>
        <w:keepNext w:val="0"/>
        <w:keepLines w:val="0"/>
        <w:pageBreakBefore w:val="0"/>
        <w:widowControl w:val="0"/>
        <w:kinsoku/>
        <w:wordWrap/>
        <w:overflowPunct/>
        <w:topLinePunct w:val="0"/>
        <w:autoSpaceDE/>
        <w:autoSpaceDN/>
        <w:bidi w:val="0"/>
        <w:adjustRightInd w:val="0"/>
        <w:snapToGrid/>
        <w:spacing w:line="600" w:lineRule="exact"/>
        <w:ind w:firstLineChars="200" w:firstLine="600"/>
        <w:jc w:val="both"/>
        <w:textAlignment w:val="baseline"/>
        <w:rPr>
          <w:rFonts w:ascii="Times New Roman" w:eastAsia="仿宋_GB2312" w:cs="Times New Roman" w:hAnsi="Times New Roman" w:hint="eastAsia"/>
          <w:sz w:val="30"/>
          <w:szCs w:val="30"/>
          <w:u w:val="none"/>
          <w:lang w:val="en-US" w:eastAsia="zh-CN"/>
          <w:highlight w:val="auto"/>
        </w:rPr>
      </w:pPr>
      <w:r>
        <w:rPr>
          <w:rFonts w:ascii="Times New Roman" w:eastAsia="仿宋_GB2312" w:cs="Times New Roman" w:hAnsi="Times New Roman" w:hint="eastAsia"/>
          <w:sz w:val="30"/>
          <w:szCs w:val="30"/>
          <w:u w:val="none"/>
          <w:lang w:val="en-US" w:eastAsia="zh-CN"/>
          <w:highlight w:val="auto"/>
        </w:rPr>
        <w:t>截至2024年12月31日，使用财政拨款开支运行维护费的公务用车保有量为3辆。</w:t>
      </w:r>
    </w:p>
    <w:p>
      <w:pPr>
        <w:keepNext w:val="0"/>
        <w:keepLines w:val="0"/>
        <w:pageBreakBefore w:val="0"/>
        <w:widowControl w:val="0"/>
        <w:kinsoku/>
        <w:wordWrap/>
        <w:overflowPunct/>
        <w:topLinePunct w:val="0"/>
        <w:autoSpaceDE/>
        <w:autoSpaceDN/>
        <w:bidi w:val="0"/>
        <w:adjustRightInd w:val="0"/>
        <w:snapToGrid/>
        <w:spacing w:line="600" w:lineRule="exact"/>
        <w:ind w:firstLineChars="200" w:firstLine="600"/>
        <w:jc w:val="both"/>
        <w:textAlignment w:val="baseline"/>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pPr>
        <w:keepNext w:val="0"/>
        <w:keepLines w:val="0"/>
        <w:pageBreakBefore w:val="0"/>
        <w:widowControl w:val="0"/>
        <w:kinsoku/>
        <w:wordWrap/>
        <w:overflowPunct/>
        <w:topLinePunct w:val="0"/>
        <w:autoSpaceDE/>
        <w:autoSpaceDN/>
        <w:bidi w:val="0"/>
        <w:adjustRightInd w:val="0"/>
        <w:snapToGrid/>
        <w:spacing w:line="600" w:lineRule="exact"/>
        <w:ind w:firstLineChars="200" w:firstLine="600"/>
        <w:jc w:val="both"/>
        <w:textAlignment w:val="baseline"/>
        <w:rPr>
          <w:rFonts w:ascii="Times New Roman" w:eastAsia="仿宋_GB2312" w:cs="Times New Roman" w:hAnsi="Times New Roman" w:hint="eastAsia"/>
          <w:sz w:val="30"/>
          <w:szCs w:val="30"/>
          <w:u w:val="none"/>
          <w:lang w:val="en-US" w:eastAsia="zh-CN"/>
          <w:highlight w:val="auto"/>
        </w:rPr>
      </w:pPr>
      <w:r>
        <w:rPr>
          <w:rFonts w:ascii="Times New Roman" w:eastAsia="仿宋_GB2312" w:cs="Times New Roman" w:hAnsi="Times New Roman" w:hint="eastAsia"/>
          <w:sz w:val="30"/>
          <w:szCs w:val="30"/>
          <w:u w:val="none"/>
          <w:lang w:val="en-US" w:eastAsia="zh-CN"/>
          <w:highlight w:val="auto"/>
        </w:rPr>
        <w:t>2024年购置公务用车0辆。</w:t>
      </w:r>
    </w:p>
    <w:p>
      <w:pPr>
        <w:keepNext w:val="0"/>
        <w:keepLines w:val="0"/>
        <w:pageBreakBefore w:val="0"/>
        <w:widowControl w:val="0"/>
        <w:kinsoku/>
        <w:wordWrap/>
        <w:overflowPunct/>
        <w:topLinePunct w:val="0"/>
        <w:autoSpaceDE/>
        <w:autoSpaceDN/>
        <w:bidi w:val="0"/>
        <w:adjustRightInd w:val="0"/>
        <w:snapToGrid/>
        <w:spacing w:line="600" w:lineRule="exact"/>
        <w:ind w:firstLineChars="200" w:firstLine="600"/>
        <w:jc w:val="both"/>
        <w:textAlignment w:val="baseline"/>
        <w:rPr>
          <w:rFonts w:ascii="Times New Roman" w:eastAsia="仿宋_GB2312" w:cs="Times New Roman" w:hAnsi="Times New Roman" w:hint="eastAsia"/>
          <w:sz w:val="30"/>
          <w:szCs w:val="30"/>
          <w:u w:val="none"/>
          <w:lang w:val="en-US" w:eastAsia="zh-CN"/>
          <w:highlight w:val="auto"/>
        </w:rPr>
      </w:pPr>
      <w:r>
        <w:rPr>
          <w:rFonts w:ascii="Times New Roman" w:eastAsia="仿宋_GB2312" w:cs="Times New Roman" w:hAnsi="Times New Roman" w:hint="eastAsia"/>
          <w:sz w:val="30"/>
          <w:szCs w:val="30"/>
          <w:u w:val="none"/>
          <w:lang w:val="en-US" w:eastAsia="zh-CN"/>
          <w:highlight w:val="auto"/>
        </w:rPr>
        <w:t>3.公务接待费预算4,283.00元，支出决算4,283.00元，与预算相比持平，完成预算的100.000%；支出决算较上年减少794.00元，下降15.639%。决算数与预算数持平的主要原因是严格按照预算开展各项业务工作；决算数较上年减少的主要原因是落实过紧日子要求，压减公务接待费支出。</w:t>
      </w:r>
    </w:p>
    <w:p>
      <w:pPr>
        <w:keepNext w:val="0"/>
        <w:keepLines w:val="0"/>
        <w:pageBreakBefore w:val="0"/>
        <w:widowControl w:val="0"/>
        <w:kinsoku/>
        <w:wordWrap/>
        <w:overflowPunct/>
        <w:topLinePunct w:val="0"/>
        <w:autoSpaceDE/>
        <w:autoSpaceDN/>
        <w:bidi w:val="0"/>
        <w:adjustRightInd w:val="0"/>
        <w:snapToGrid/>
        <w:spacing w:line="600" w:lineRule="exact"/>
        <w:ind w:firstLineChars="200" w:firstLine="600"/>
        <w:textAlignment w:val="baseline"/>
        <w:rPr>
          <w:rFonts w:ascii="Times New Roman" w:eastAsia="仿宋_GB2312" w:cs="Times New Roman" w:hAnsi="Times New Roman" w:hint="eastAsia"/>
          <w:sz w:val="30"/>
          <w:szCs w:val="30"/>
          <w:u w:val="none"/>
          <w:lang w:val="en-US" w:eastAsia="zh-CN"/>
          <w:highlight w:val="auto"/>
        </w:rPr>
      </w:pPr>
      <w:r>
        <w:rPr>
          <w:rFonts w:ascii="Times New Roman" w:eastAsia="仿宋_GB2312" w:cs="Times New Roman" w:hAnsi="Times New Roman" w:hint="eastAsia"/>
          <w:sz w:val="30"/>
          <w:szCs w:val="30"/>
          <w:u w:val="none"/>
          <w:lang w:val="en-US" w:eastAsia="zh-CN"/>
          <w:highlight w:val="auto"/>
        </w:rPr>
        <w:t>2024年本单位国内公务接待5批次，19人次；其中，外事接待0批次，0人次。</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sz w:val="30"/>
          <w:szCs w:val="30"/>
          <w:u w:val="none"/>
          <w:lang w:val="en-US" w:eastAsia="zh-CN"/>
          <w:highlight w:val="auto"/>
        </w:rPr>
      </w:pPr>
      <w:bookmarkStart w:id="88" w:name="_Toc20786419"/>
      <w:bookmarkStart w:id="89" w:name="_Toc2102885201"/>
      <w:bookmarkStart w:id="90" w:name="_Toc1349690397"/>
      <w:bookmarkStart w:id="91" w:name="_Toc1895013942"/>
      <w:r>
        <w:rPr>
          <w:rFonts w:ascii="黑体" w:eastAsia="黑体" w:cs="仿宋_GB2312" w:hint="eastAsia"/>
          <w:sz w:val="30"/>
          <w:szCs w:val="30"/>
          <w:u w:val="none"/>
          <w:lang w:val="en-US" w:eastAsia="zh-CN"/>
          <w:highlight w:val="auto"/>
        </w:rPr>
        <w:t>十、机关运行经费支出情况说明</w:t>
      </w:r>
      <w:bookmarkEnd w:id="88"/>
      <w:bookmarkEnd w:id="89"/>
      <w:bookmarkEnd w:id="90"/>
      <w:bookmarkEnd w:id="91"/>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u w:val="none"/>
          <w:lang w:val="en-US" w:eastAsia="zh-CN"/>
          <w:highlight w:val="auto"/>
        </w:rPr>
        <w:t>机关运行经费是指行政单位和参照公务员法管理的事业单位使用财政拨款安排的基本支出中的日常公用经费支出，中共天津市委统一战线工作部2024年度机关运行经费年初预算2,856,000.00元，决算数2,797,836.98元，与年初预算相比减少58,163.02元，完成年初预算的97.963%；比2023年减少130,506.91元，下降4.457%，主要原因是：落实过紧日子要求，压减机关运行经费支出。</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sz w:val="30"/>
          <w:szCs w:val="30"/>
          <w:u w:val="none"/>
          <w:lang w:val="en-US" w:eastAsia="zh-CN"/>
          <w:highlight w:val="auto"/>
        </w:rPr>
      </w:pPr>
      <w:bookmarkStart w:id="92" w:name="_Toc1464993319"/>
      <w:bookmarkStart w:id="93" w:name="_Toc376739118"/>
      <w:bookmarkStart w:id="94" w:name="_Toc169354537"/>
      <w:bookmarkStart w:id="95" w:name="_Toc2053194528"/>
      <w:r>
        <w:rPr>
          <w:rFonts w:ascii="黑体" w:eastAsia="黑体" w:cs="仿宋_GB2312" w:hint="eastAsia"/>
          <w:sz w:val="30"/>
          <w:szCs w:val="30"/>
          <w:u w:val="none"/>
          <w:lang w:val="en-US" w:eastAsia="zh-CN"/>
          <w:highlight w:val="auto"/>
        </w:rPr>
        <w:t>十一、政府采购支出情况说明</w:t>
      </w:r>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spacing w:line="600" w:lineRule="exact"/>
        <w:ind w:left="0" w:right="0" w:firstLineChars="200" w:firstLine="600"/>
        <w:jc w:val="both"/>
        <w:textAlignment w:val="baseline"/>
        <w:outlineLvl w:val="9"/>
        <w:rPr>
          <w:rFonts w:ascii="Times New Roman" w:eastAsia="仿宋_GB2312" w:cs="Times New Roman" w:hAnsi="Times New Roman" w:hint="eastAsia"/>
          <w:sz w:val="30"/>
          <w:szCs w:val="30"/>
          <w:u w:val="none"/>
          <w:lang w:val="en-US" w:eastAsia="zh-CN"/>
          <w:highlight w:val="auto"/>
        </w:rPr>
      </w:pPr>
      <w:r>
        <w:rPr>
          <w:rFonts w:ascii="Times New Roman" w:eastAsia="仿宋_GB2312" w:cs="Times New Roman" w:hAnsi="Times New Roman" w:hint="eastAsia"/>
          <w:sz w:val="30"/>
          <w:szCs w:val="30"/>
          <w:u w:val="none"/>
          <w:lang w:val="en-US" w:eastAsia="zh-CN"/>
          <w:highlight w:val="auto"/>
        </w:rPr>
        <w:t>中共天津市委统一战线工作部2024年政府采购支出总额27,355,802.10元，其中：政府采购货物支出237,840.00元、政府采购工程支出0.00元、政府采购服务支出27,117,962.10元。授予中小企业合同金额27,355,802.10元，占政府采购支出总额的100.000%，其中：授予小微企业合同金额19,877,840.00元，占政府采购支出总额的72.664%；货物采购授予中小企业合同金额占货物支出金额的100.000%，工程采购授予中小企业合同金额占工程支出金额的0.000%，服务采购授予中小企业合同金额占服务支出金额的100.000%。</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sz w:val="30"/>
          <w:szCs w:val="30"/>
          <w:u w:val="none"/>
          <w:lang w:val="en-US" w:eastAsia="zh-CN"/>
          <w:highlight w:val="auto"/>
        </w:rPr>
      </w:pPr>
      <w:bookmarkStart w:id="96" w:name="_Toc1242699578"/>
      <w:bookmarkStart w:id="97" w:name="_Toc925871084"/>
      <w:bookmarkStart w:id="98" w:name="_Toc1072564870"/>
      <w:bookmarkStart w:id="99" w:name="_Toc125708453"/>
      <w:r>
        <w:rPr>
          <w:rFonts w:ascii="黑体" w:eastAsia="黑体" w:cs="仿宋_GB2312" w:hint="eastAsia"/>
          <w:sz w:val="30"/>
          <w:szCs w:val="30"/>
          <w:u w:val="none"/>
          <w:lang w:val="en-US" w:eastAsia="zh-CN"/>
          <w:highlight w:val="auto"/>
        </w:rPr>
        <w:t>十二、国有资产占有使用情况说明</w:t>
      </w:r>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spacing w:line="600" w:lineRule="exact"/>
        <w:ind w:left="0" w:right="0" w:firstLineChars="200" w:firstLine="600"/>
        <w:jc w:val="both"/>
        <w:textAlignment w:val="baseline"/>
        <w:outlineLvl w:val="9"/>
        <w:rPr>
          <w:rFonts w:ascii="Times New Roman" w:eastAsia="仿宋_GB2312" w:cs="Times New Roman" w:hAnsi="Times New Roman" w:hint="eastAsia"/>
          <w:sz w:val="30"/>
          <w:szCs w:val="30"/>
          <w:u w:val="none"/>
          <w:lang w:val="en-US" w:eastAsia="zh-CN"/>
          <w:highlight w:val="auto"/>
        </w:rPr>
      </w:pPr>
      <w:bookmarkStart w:id="100" w:name="_Toc620037172"/>
      <w:r>
        <w:rPr>
          <w:rFonts w:ascii="Times New Roman" w:eastAsia="仿宋_GB2312" w:cs="Times New Roman" w:hAnsi="Times New Roman" w:hint="eastAsia"/>
          <w:sz w:val="30"/>
          <w:szCs w:val="30"/>
          <w:u w:val="none"/>
          <w:lang w:val="en-US" w:eastAsia="zh-CN"/>
          <w:highlight w:val="auto"/>
        </w:rPr>
        <w:t>中共天津市委统一战线工作部2024年度无国有资产占有使用情况。</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sz w:val="30"/>
          <w:szCs w:val="30"/>
          <w:u w:val="none"/>
          <w:lang w:val="en-US" w:eastAsia="zh-CN"/>
          <w:highlight w:val="auto"/>
        </w:rPr>
      </w:pPr>
      <w:bookmarkStart w:id="101" w:name="_Toc448802626"/>
      <w:bookmarkStart w:id="102" w:name="_Toc1805544570"/>
      <w:bookmarkStart w:id="103" w:name="_Toc1773340371"/>
      <w:r>
        <w:rPr>
          <w:rFonts w:ascii="黑体" w:eastAsia="黑体" w:cs="仿宋_GB2312" w:hint="eastAsia"/>
          <w:sz w:val="30"/>
          <w:szCs w:val="30"/>
          <w:u w:val="none"/>
          <w:lang w:val="en-US" w:eastAsia="zh-CN"/>
          <w:highlight w:val="auto"/>
        </w:rPr>
        <w:t>十三、预算绩效情况说明</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spacing w:line="600" w:lineRule="exact"/>
        <w:ind w:right="0"/>
        <w:jc w:val="both"/>
        <w:textAlignment w:val="baseline"/>
        <w:outlineLvl w:val="9"/>
        <w:rPr>
          <w:rFonts w:eastAsia="仿宋_GB2312"/>
          <w:sz w:val="30"/>
          <w:szCs w:val="30"/>
          <w:u w:val="none"/>
          <w:lang w:val="en-US" w:eastAsia="zh-CN"/>
          <w:highlight w:val="auto"/>
        </w:rPr>
      </w:pPr>
      <w:r>
        <w:rPr>
          <w:rFonts w:eastAsia="仿宋_GB2312" w:hint="eastAsia"/>
          <w:sz w:val="30"/>
          <w:szCs w:val="30"/>
          <w:u w:val="none"/>
          <w:lang w:val="en-US" w:eastAsia="zh-CN"/>
          <w:highlight w:val="auto"/>
        </w:rPr>
        <w:t xml:space="preserve">    根据预算绩效管理要求，中共天津市委统一战线工作部已对9个2024年度市级项目开展绩效自评，涉及金额24,705,726.34元，自评结果已随部门决算一并公开。</w:t>
      </w:r>
    </w:p>
    <w:p>
      <w:pPr>
        <w:pStyle w:val="16"/>
        <w:keepNext/>
        <w:keepLines/>
        <w:pageBreakBefore w:val="0"/>
        <w:widowControl w:val="0"/>
        <w:kinsoku/>
        <w:wordWrap/>
        <w:overflowPunct/>
        <w:topLinePunct w:val="0"/>
        <w:autoSpaceDE/>
        <w:autoSpaceDN/>
        <w:bidi w:val="0"/>
        <w:adjustRightInd w:val="0"/>
        <w:snapToGrid/>
        <w:spacing w:before="0" w:after="0" w:line="600" w:lineRule="exact"/>
        <w:ind w:firstLineChars="200" w:firstLine="600"/>
        <w:outlineLvl w:val="0"/>
        <w:rPr>
          <w:rFonts w:ascii="黑体" w:eastAsia="黑体" w:cs="仿宋_GB2312" w:hint="eastAsia"/>
          <w:sz w:val="30"/>
          <w:szCs w:val="30"/>
          <w:u w:val="none"/>
          <w:lang w:val="en-US" w:eastAsia="zh-CN"/>
          <w:highlight w:val="auto"/>
        </w:rPr>
      </w:pPr>
      <w:bookmarkStart w:id="104" w:name="_Toc1843655880"/>
      <w:bookmarkStart w:id="105" w:name="_Toc1374094560"/>
      <w:bookmarkStart w:id="106" w:name="_Toc1753562331"/>
      <w:bookmarkStart w:id="107" w:name="_Toc1063166918"/>
      <w:r>
        <w:rPr>
          <w:rFonts w:ascii="黑体" w:eastAsia="黑体" w:cs="仿宋_GB2312" w:hint="eastAsia"/>
          <w:sz w:val="30"/>
          <w:szCs w:val="30"/>
          <w:u w:val="none"/>
          <w:lang w:val="en-US" w:eastAsia="zh-CN"/>
          <w:highlight w:val="auto"/>
        </w:rPr>
        <w:t>十四、教育、医疗卫生、社会保障和就业、住房保障、涉农补贴等民生支出情况说明</w:t>
      </w:r>
      <w:bookmarkEnd w:id="104"/>
      <w:bookmarkEnd w:id="105"/>
      <w:bookmarkEnd w:id="106"/>
      <w:bookmarkEnd w:id="107"/>
    </w:p>
    <w:p>
      <w:pPr>
        <w:pageBreakBefore w:val="0"/>
        <w:widowControl w:val="0"/>
        <w:kinsoku/>
        <w:wordWrap/>
        <w:overflowPunct/>
        <w:topLinePunct w:val="0"/>
        <w:autoSpaceDE/>
        <w:autoSpaceDN/>
        <w:bidi w:val="0"/>
        <w:adjustRightInd w:val="0"/>
        <w:snapToGrid/>
        <w:spacing w:line="600" w:lineRule="exact"/>
        <w:rPr>
          <w:rFonts w:ascii="Times New Roman" w:eastAsia="楷体" w:cs="Times New Roman" w:hAnsi="Times New Roman" w:hint="eastAsia"/>
          <w:sz w:val="30"/>
          <w:szCs w:val="30"/>
          <w:u w:val="none"/>
          <w:lang w:val="en-US" w:eastAsia="zh-CN"/>
          <w:highlight w:val="auto"/>
        </w:rPr>
      </w:pPr>
      <w:r>
        <w:rPr>
          <w:rFonts w:eastAsia="仿宋_GB2312" w:hint="eastAsia"/>
          <w:sz w:val="30"/>
          <w:szCs w:val="30"/>
          <w:u w:val="none"/>
          <w:lang w:val="en-US" w:eastAsia="zh-CN"/>
          <w:highlight w:val="auto"/>
        </w:rPr>
        <w:t xml:space="preserve">    中共天津市委统一战线工作部不属于乡、镇、街级单位，不涉及公开2024年度教育、医疗卫生、社会保障和就业、住房保障、涉农补贴等民生支出情况。</w:t>
      </w:r>
      <w:r>
        <w:br w:type="page"/>
      </w:r>
    </w:p>
    <w:p>
      <w:pPr>
        <w:pStyle w:val="15"/>
        <w:keepNext/>
        <w:keepLines/>
        <w:pageBreakBefore w:val="0"/>
        <w:widowControl w:val="0"/>
        <w:kinsoku/>
        <w:wordWrap/>
        <w:overflowPunct/>
        <w:topLinePunct w:val="0"/>
        <w:autoSpaceDE/>
        <w:autoSpaceDN/>
        <w:bidi w:val="0"/>
        <w:adjustRightInd w:val="0"/>
        <w:snapToGrid/>
        <w:spacing w:before="0" w:after="0" w:line="600" w:lineRule="exact"/>
        <w:jc w:val="center"/>
        <w:rPr>
          <w:rFonts w:ascii="方正小标宋简体" w:eastAsia="方正小标宋简体" w:cs="方正小标宋简体" w:hint="eastAsia"/>
          <w:b w:val="0"/>
          <w:sz w:val="44"/>
          <w:szCs w:val="44"/>
          <w:u w:val="none"/>
          <w:lang w:val="en-US" w:eastAsia="zh-CN"/>
          <w:highlight w:val="auto"/>
        </w:rPr>
      </w:pPr>
      <w:bookmarkStart w:id="108" w:name="_Toc56525689"/>
      <w:bookmarkStart w:id="109" w:name="_Toc368130082"/>
      <w:bookmarkStart w:id="110" w:name="_Toc1582447786"/>
      <w:bookmarkStart w:id="111" w:name="_Toc282832597"/>
      <w:r>
        <w:rPr>
          <w:rFonts w:ascii="方正小标宋简体" w:eastAsia="方正小标宋简体" w:cs="方正小标宋简体" w:hint="eastAsia"/>
          <w:b w:val="0"/>
          <w:sz w:val="44"/>
          <w:szCs w:val="44"/>
          <w:u w:val="none"/>
          <w:lang w:val="en-US" w:eastAsia="zh-CN"/>
          <w:highlight w:val="auto"/>
        </w:rPr>
        <w:t>第四部分  名词解释</w:t>
      </w:r>
      <w:bookmarkEnd w:id="108"/>
      <w:bookmarkEnd w:id="109"/>
      <w:bookmarkEnd w:id="110"/>
      <w:bookmarkEnd w:id="111"/>
    </w:p>
    <w:p>
      <w:pPr>
        <w:pageBreakBefore w:val="0"/>
        <w:widowControl w:val="0"/>
        <w:kinsoku/>
        <w:wordWrap/>
        <w:overflowPunct/>
        <w:topLinePunct w:val="0"/>
        <w:autoSpaceDE/>
        <w:autoSpaceDN/>
        <w:bidi w:val="0"/>
        <w:adjustRightInd w:val="0"/>
        <w:snapToGrid/>
        <w:spacing w:line="600" w:lineRule="exact"/>
        <w:ind w:firstLineChars="200" w:firstLine="600"/>
        <w:rPr>
          <w:rFonts w:ascii="仿宋_GB2312" w:eastAsia="仿宋_GB2312" w:hint="eastAsia"/>
          <w:sz w:val="30"/>
          <w:szCs w:val="30"/>
          <w:u w:val="none"/>
          <w:lang w:val="en-US" w:eastAsia="zh-CN"/>
          <w:highlight w:val="auto"/>
        </w:rPr>
      </w:pPr>
    </w:p>
    <w:p>
      <w:pPr>
        <w:pageBreakBefore w:val="0"/>
        <w:widowControl w:val="0"/>
        <w:kinsoku/>
        <w:wordWrap/>
        <w:overflowPunct/>
        <w:topLinePunct w:val="0"/>
        <w:autoSpaceDE/>
        <w:autoSpaceDN/>
        <w:bidi w:val="0"/>
        <w:adjustRightInd w:val="0"/>
        <w:snapToGrid/>
        <w:spacing w:line="600" w:lineRule="exact"/>
        <w:ind w:firstLineChars="200" w:firstLine="600"/>
        <w:rPr>
          <w:rFonts w:ascii="Times New Roman" w:eastAsia="仿宋_GB2312" w:cs="Times New Roman" w:hAnsi="Times New Roman" w:hint="eastAsia"/>
          <w:sz w:val="30"/>
          <w:szCs w:val="30"/>
          <w:lang w:val="en-US" w:eastAsia="zh-CN"/>
          <w:highlight w:val="auto"/>
        </w:rPr>
      </w:pPr>
      <w:r>
        <w:rPr>
          <w:rFonts w:ascii="Times New Roman" w:eastAsia="仿宋_GB2312" w:cs="Times New Roman" w:hAnsi="Times New Roman" w:hint="eastAsia"/>
          <w:sz w:val="30"/>
          <w:szCs w:val="30"/>
          <w:lang w:val="en-US" w:eastAsia="zh-CN"/>
          <w:highlight w:val="auto"/>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lang w:val="en-US" w:eastAsia="zh-CN"/>
          <w:highlight w:val="auto"/>
        </w:rPr>
      </w:pPr>
      <w:r>
        <w:rPr>
          <w:rFonts w:eastAsia="仿宋_GB2312" w:hint="eastAsia"/>
          <w:sz w:val="30"/>
          <w:szCs w:val="30"/>
          <w:lang w:val="en-US" w:eastAsia="zh-CN"/>
          <w:highlight w:val="auto"/>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ageBreakBefore w:val="0"/>
        <w:widowControl w:val="0"/>
        <w:kinsoku/>
        <w:wordWrap/>
        <w:overflowPunct/>
        <w:topLinePunct w:val="0"/>
        <w:autoSpaceDE/>
        <w:autoSpaceDN/>
        <w:bidi w:val="0"/>
        <w:adjustRightInd w:val="0"/>
        <w:snapToGrid/>
        <w:spacing w:line="600" w:lineRule="exact"/>
        <w:ind w:firstLineChars="200" w:firstLine="600"/>
        <w:rPr>
          <w:rFonts w:eastAsia="仿宋_GB2312" w:hint="eastAsia"/>
          <w:sz w:val="30"/>
          <w:szCs w:val="30"/>
          <w:u w:val="none"/>
          <w:lang w:val="en-US" w:eastAsia="zh-CN"/>
          <w:highlight w:val="auto"/>
        </w:rPr>
      </w:pPr>
      <w:r>
        <w:rPr>
          <w:rFonts w:eastAsia="仿宋_GB2312" w:hint="eastAsia"/>
          <w:sz w:val="30"/>
          <w:szCs w:val="30"/>
          <w:lang w:val="en-US" w:eastAsia="zh-CN"/>
          <w:highlight w:val="auto"/>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pgNumType/>
      <w:docGrid w:type="lines" w:linePitch="326" w:charSpace="0"/>
    </w:sectPr>
  </w:body>
</w:document>
</file>

<file path=word/fontTable.xml><?xml version="1.0" encoding="utf-8"?>
<w:fonts xmlns:w="http://schemas.openxmlformats.org/wordprocessingml/2006/main" xmlns:r="http://schemas.openxmlformats.org/officeDocument/2006/relationships">
  <w:font w:name="黑体">
    <w:altName w:val="汉仪中黑KW"/>
    <w:panose1 w:val="02010609060101010101"/>
    <w:charset w:val="86"/>
    <w:family w:val="auto"/>
    <w:pitch w:val="variable"/>
    <w:sig w:usb0="800002BF" w:usb1="38CF7CFA" w:usb2="00000016" w:usb3="00000000" w:csb0="00040001" w:csb1="00000000"/>
  </w:font>
  <w:font w:name="方正小标宋简体">
    <w:altName w:val="Courier New"/>
    <w:panose1 w:val="02010601030101010101"/>
    <w:charset w:val="00"/>
    <w:family w:val="auto"/>
    <w:pitch w:val="variable"/>
    <w:sig w:usb0="00000000" w:usb1="00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仿宋_GB2312">
    <w:altName w:val="仿宋"/>
    <w:panose1 w:val="02010609030101010101"/>
    <w:charset w:val="00"/>
    <w:family w:val="auto"/>
    <w:pitch w:val="variable"/>
    <w:sig w:usb0="00000000" w:usb1="00000000" w:usb2="00000000" w:usb3="00000000" w:csb0="00040000" w:csb1="00000000"/>
  </w:font>
  <w:font w:name="仿宋">
    <w:altName w:val="方正仿宋_GBK"/>
    <w:panose1 w:val="02010609060101010101"/>
    <w:charset w:val="00"/>
    <w:family w:val="auto"/>
    <w:pitch w:val="variable"/>
    <w:sig w:usb0="00000000" w:usb1="00000000" w:usb2="00000016" w:usb3="00000000" w:csb0="00040001" w:csb1="00000000"/>
  </w:font>
  <w:font w:name="宋体">
    <w:altName w:val="汉仪书宋二KW"/>
    <w:panose1 w:val="02010600030101010101"/>
    <w:charset w:val="86"/>
    <w:family w:val="auto"/>
    <w:pitch w:val="variable"/>
    <w:sig w:usb0="00000000" w:usb1="00000000" w:usb2="00000006" w:usb3="00000000" w:csb0="00040001" w:csb1="00000000"/>
  </w:font>
  <w:font w:name="楷体">
    <w:altName w:val="汉仪楷体KW"/>
    <w:panose1 w:val="02010609060101010101"/>
    <w:charset w:val="00"/>
    <w:family w:val="auto"/>
    <w:pitch w:val="variable"/>
    <w:sig w:usb0="00000000" w:usb1="00000000" w:usb2="00000016" w:usb3="00000000" w:csb0="00040001" w:csb1="00000000"/>
  </w:font>
  <w:font w:name="Cambria">
    <w:altName w:val="苹方-简"/>
    <w:panose1 w:val="02040503050406030204"/>
    <w:charset w:val="00"/>
    <w:family w:val="auto"/>
    <w:pitch w:val="variable"/>
    <w:sig w:usb0="00000000" w:usb1="00000000" w:usb2="02000000" w:usb3="00000000" w:csb0="2000019F" w:csb1="00000000"/>
  </w:font>
  <w:font w:name="Calibri">
    <w:altName w:val="Helvetica Neue"/>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20"/>
      <w:tabs>
        <w:tab w:val="center" w:pos="4153"/>
        <w:tab w:val="right" w:pos="8306"/>
      </w:tabs>
      <w:rPr>
        <w:lang w:val="en-US" w:eastAsia="zh-CN"/>
      </w:rPr>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w:p>
    <w:pPr>
      <w:pStyle w:val="20"/>
      <w:tabs>
        <w:tab w:val="center" w:pos="4153"/>
        <w:tab w:val="right" w:pos="8306"/>
      </w:tabs>
      <w:rPr>
        <w:lang w:val="en-US" w:eastAsia="zh-CN"/>
      </w:rPr>
    </w:pPr>
    <w:r>
      <w:rPr>
        <w:lang w:val="en-US" w:eastAsia="zh-CN"/>
      </w:rPr>
      <mc:AlternateContent>
        <mc:Choice Requires="wps">
          <w:drawing>
            <wp:anchor distT="0" distB="0" distL="91438" distR="91438" simplePos="0" relativeHeight="10" behindDoc="0" locked="0" layoutInCell="1" hidden="0" allowOverlap="1">
              <wp:simplePos x="0" y="0"/>
              <wp:positionH relativeFrom="margin">
                <wp:align>center</wp:align>
              </wp:positionH>
              <wp:positionV relativeFrom="paragraph">
                <wp:posOffset>0</wp:posOffset>
              </wp:positionV>
              <wp:extent cx="76200" cy="228600"/>
              <wp:effectExtent l="0" t="0" r="0" b="0"/>
              <wp:wrapNone/>
              <wp:docPr id="1" name="矩形 1"/>
              <wp:cNvGraphicFramePr>
                <a:graphicFrameLocks noChangeAspect="0"/>
              </wp:cNvGraphicFramePr>
              <a:graphic>
                <a:graphicData uri="http://schemas.microsoft.com/office/word/2010/wordprocessingShape">
                  <wps:wsp>
                    <wps:cNvSpPr/>
                    <wps:spPr>
                      <a:xfrm rot="0">
                        <a:off x="0" y="0"/>
                        <a:ext cx="76200" cy="228600"/>
                      </a:xfrm>
                      <a:prstGeom prst="rect"/>
                      <a:noFill/>
                      <a:ln w="9525" cmpd="sng">
                        <a:noFill/>
                        <a:prstDash val="solid"/>
                        <a:miter/>
                      </a:ln>
                    </wps:spPr>
                    <wps:txbx id="2">
                      <w:txbxContent>
                        <w:p>
                          <w:pPr>
                            <w:adjustRightInd w:val="0"/>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13</w:t>
                          </w:r>
                          <w:r>
                            <w:rPr>
                              <w:rFonts w:hint="eastAsia"/>
                              <w:szCs w:val="24"/>
                              <w:lang w:val="en-US" w:eastAsia="zh-CN"/>
                            </w:rPr>
                            <w:fldChar w:fldCharType="end"/>
                          </w:r>
                        </w:p>
                      </w:txbxContent>
                    </wps:txbx>
                    <wps:bodyPr vert="horz" wrap="none" lIns="0" tIns="0" rIns="0" bIns="0" anchor="t" anchorCtr="0" upright="1">
                      <a:spAutoFit/>
                    </wps:bodyPr>
                  </wps:wsp>
                </a:graphicData>
              </a:graphic>
            </wp:anchor>
          </w:drawing>
        </mc:Choice>
        <mc:Fallback>
          <w:pict>
            <v:rect type="#_x0000_t1" id="矩形 3" o:spid="_x0000_s3" filled="f" stroked="f" style="position:absolute;&#13;&#10;margin-left:0.0pt;&#13;&#10;margin-top:0.0pt;&#13;&#10;width:6.0pt;&#13;&#10;height:18.000017pt;&#13;&#10;z-index:10;&#13;&#10;mso-position-horizontal:center;&#13;&#10;mso-position-horizontal-relative:margin;&#13;&#10;mso-position-vertical:absolute;&#13;&#10;mso-wrap-distance-left:7.19989pt;&#13;&#10;mso-wrap-distance-right:7.19989pt;&#13;&#10;mso-wrap-style:none;">
              <v:stroke color="000000"/>
              <v:textbox id="848" inset="0mm,0mm,0mm,0mm" o:insetmode="custom" style="layout-flow:horizontal;&#13;&#10;v-text-anchor:top;&#13;&#10;mso-fit-shape-to-text:t;">
                <w:txbxContent>
                  <w:p>
                    <w:pPr>
                      <w:adjustRightInd w:val="0"/>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13</w:t>
                    </w:r>
                    <w:r>
                      <w:rPr>
                        <w:rFonts w:hint="eastAsia"/>
                        <w:szCs w:val="24"/>
                        <w:lang w:val="en-US" w:eastAsia="zh-CN"/>
                      </w:rPr>
                      <w:fldChar w:fldCharType="end"/>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294"/>
  <w:drawingGridHorizontalSpacing w:val="120"/>
  <w:drawingGridVerticalSpacing w:val="156"/>
  <w:displayHorizontalDrawingGridEvery w:val="0"/>
  <w:displayVerticalDrawingGridEvery w:val="1"/>
  <w:noPunctuationKerning/>
  <w:characterSpacingControl w:val="compressPunctuation"/>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adjustRightInd w:val="0"/>
      <w:spacing w:line="360" w:lineRule="atLeast"/>
      <w:textAlignment w:val="baseline"/>
    </w:pPr>
    <w:rPr>
      <w:rFonts w:ascii="Times New Roman" w:eastAsia="宋体" w:cs="Times New Roman" w:hAnsi="Times New Roman"/>
      <w:sz w:val="24"/>
      <w:lang w:val="en-US" w:eastAsia="zh-CN" w:bidi="ar-SA"/>
    </w:rPr>
  </w:style>
  <w:style w:type="character" w:default="1" w:styleId="10">
    <w:name w:val="Default Paragraph Font"/>
  </w:style>
  <w:style w:type="paragraph" w:customStyle="1" w:styleId="15">
    <w:name w:val="Heading 1"/>
    <w:basedOn w:val="0"/>
    <w:next w:val="0"/>
    <w:pPr>
      <w:keepNext/>
      <w:keepLines/>
      <w:widowControl w:val="0"/>
      <w:spacing w:before="340" w:after="330" w:line="240" w:lineRule="auto"/>
      <w:outlineLvl w:val="0"/>
    </w:pPr>
    <w:rPr>
      <w:b/>
      <w:bCs/>
      <w:kern w:val="44"/>
      <w:sz w:val="44"/>
      <w:szCs w:val="44"/>
      <w:lang w:val="en-US" w:eastAsia="en-US"/>
    </w:rPr>
  </w:style>
  <w:style w:type="paragraph" w:customStyle="1" w:styleId="16">
    <w:name w:val="Heading 2"/>
    <w:basedOn w:val="0"/>
    <w:next w:val="0"/>
    <w:pPr>
      <w:keepNext/>
      <w:keepLines/>
      <w:widowControl w:val="0"/>
      <w:spacing w:before="260" w:after="260" w:line="240" w:lineRule="auto"/>
      <w:outlineLvl w:val="1"/>
    </w:pPr>
    <w:rPr>
      <w:rFonts w:ascii="Cambria" w:eastAsia="宋体" w:cs="Times New Roman" w:hAnsi="Cambria"/>
      <w:b/>
      <w:bCs/>
      <w:sz w:val="32"/>
      <w:szCs w:val="32"/>
      <w:lang w:val="en-US" w:eastAsia="en-US"/>
    </w:rPr>
  </w:style>
  <w:style w:type="paragraph" w:customStyle="1" w:styleId="17">
    <w:name w:val="Heading 3"/>
    <w:basedOn w:val="0"/>
    <w:next w:val="0"/>
    <w:pPr>
      <w:keepNext/>
      <w:keepLines/>
      <w:widowControl w:val="0"/>
      <w:spacing w:before="260" w:after="260" w:line="240" w:lineRule="auto"/>
      <w:outlineLvl w:val="2"/>
    </w:pPr>
    <w:rPr>
      <w:b/>
      <w:bCs/>
      <w:sz w:val="32"/>
      <w:szCs w:val="32"/>
      <w:lang w:val="en-US" w:eastAsia="en-US"/>
    </w:rPr>
  </w:style>
  <w:style w:type="paragraph" w:customStyle="1" w:styleId="18">
    <w:name w:val="TOC 3"/>
    <w:basedOn w:val="0"/>
    <w:next w:val="0"/>
    <w:pPr>
      <w:widowControl/>
      <w:adjustRightInd/>
      <w:spacing w:after="100" w:line="276" w:lineRule="auto"/>
      <w:ind w:left="440"/>
      <w:textAlignment w:val="auto"/>
    </w:pPr>
    <w:rPr>
      <w:rFonts w:ascii="Calibri" w:eastAsia="宋体" w:cs="Times New Roman" w:hAnsi="Calibri"/>
      <w:sz w:val="22"/>
      <w:szCs w:val="22"/>
      <w:lang w:val="en-US" w:eastAsia="en-US"/>
    </w:rPr>
  </w:style>
  <w:style w:type="paragraph" w:styleId="19">
    <w:name w:val="Balloon Text"/>
    <w:basedOn w:val="0"/>
    <w:pPr>
      <w:spacing w:line="240" w:lineRule="auto"/>
    </w:pPr>
    <w:rPr>
      <w:sz w:val="18"/>
      <w:szCs w:val="18"/>
      <w:lang w:val="en-US" w:eastAsia="en-US"/>
    </w:rPr>
  </w:style>
  <w:style w:type="paragraph" w:customStyle="1" w:styleId="20">
    <w:name w:val="Footer"/>
    <w:basedOn w:val="0"/>
    <w:pPr>
      <w:tabs>
        <w:tab w:val="center" w:pos="4153"/>
        <w:tab w:val="right" w:pos="8306"/>
      </w:tabs>
      <w:adjustRightInd w:val="0"/>
      <w:snapToGrid w:val="0"/>
      <w:spacing w:line="240" w:lineRule="auto"/>
    </w:pPr>
    <w:rPr>
      <w:sz w:val="18"/>
      <w:szCs w:val="18"/>
      <w:lang w:val="en-US" w:eastAsia="en-US"/>
    </w:rPr>
  </w:style>
  <w:style w:type="paragraph" w:customStyle="1" w:styleId="21">
    <w:name w:val="Header"/>
    <w:basedOn w:val="0"/>
    <w:pPr>
      <w:pBdr>
        <w:bottom w:val="single" w:sz="6" w:space="1" w:color="auto"/>
      </w:pBdr>
      <w:tabs>
        <w:tab w:val="center" w:pos="4153"/>
        <w:tab w:val="right" w:pos="8306"/>
      </w:tabs>
      <w:adjustRightInd w:val="0"/>
      <w:snapToGrid w:val="0"/>
      <w:spacing w:line="240" w:lineRule="auto"/>
      <w:jc w:val="center"/>
    </w:pPr>
    <w:rPr>
      <w:sz w:val="18"/>
      <w:szCs w:val="18"/>
      <w:lang w:val="en-US" w:eastAsia="en-US"/>
    </w:rPr>
  </w:style>
  <w:style w:type="paragraph" w:customStyle="1" w:styleId="22">
    <w:name w:val="TOC 1"/>
    <w:basedOn w:val="0"/>
    <w:next w:val="0"/>
    <w:pPr>
      <w:widowControl/>
      <w:tabs>
        <w:tab w:val="right" w:leader="dot" w:pos="8296"/>
      </w:tabs>
      <w:adjustRightInd/>
      <w:spacing w:after="100" w:line="276" w:lineRule="auto"/>
      <w:textAlignment w:val="auto"/>
    </w:pPr>
    <w:rPr>
      <w:rFonts w:ascii="黑体" w:eastAsia="黑体" w:cs="方正小标宋简体"/>
      <w:sz w:val="22"/>
      <w:szCs w:val="22"/>
    </w:rPr>
  </w:style>
  <w:style w:type="paragraph" w:customStyle="1" w:styleId="23">
    <w:name w:val="TOC 2"/>
    <w:basedOn w:val="0"/>
    <w:next w:val="0"/>
    <w:pPr>
      <w:widowControl/>
      <w:adjustRightInd/>
      <w:spacing w:after="100" w:line="276" w:lineRule="auto"/>
      <w:ind w:left="220"/>
      <w:textAlignment w:val="auto"/>
    </w:pPr>
    <w:rPr>
      <w:rFonts w:ascii="Calibri" w:eastAsia="宋体" w:cs="Times New Roman" w:hAnsi="Calibri"/>
      <w:sz w:val="22"/>
      <w:szCs w:val="22"/>
      <w:lang w:val="en-US" w:eastAsia="en-US"/>
    </w:rPr>
  </w:style>
  <w:style w:type="paragraph" w:styleId="24">
    <w:name w:val="Normal (Web)"/>
    <w:basedOn w:val="0"/>
    <w:rPr>
      <w:sz w:val="20"/>
      <w:lang w:val="en-US" w:eastAsia="en-US"/>
    </w:rPr>
  </w:style>
  <w:style w:type="character" w:styleId="25">
    <w:name w:val="Hyperlink"/>
    <w:rPr>
      <w:color w:val="0000FF"/>
      <w:u w:val="single"/>
    </w:rPr>
  </w:style>
  <w:style w:type="paragraph" w:customStyle="1" w:styleId="26">
    <w:name w:val="TOC 标题"/>
    <w:basedOn w:val="15"/>
    <w:next w:val="0"/>
    <w:pPr>
      <w:keepNext/>
      <w:keepLines/>
      <w:widowControl/>
      <w:adjustRightInd/>
      <w:spacing w:before="480" w:after="0" w:line="276" w:lineRule="auto"/>
      <w:textAlignment w:val="auto"/>
      <w:outlineLvl w:val="9"/>
    </w:pPr>
    <w:rPr>
      <w:rFonts w:ascii="Cambria" w:eastAsia="宋体" w:cs="Times New Roman" w:hAnsi="Cambria"/>
      <w:color w:val="365F91"/>
      <w:kern w:val="0"/>
      <w:sz w:val="28"/>
      <w:szCs w:val="28"/>
      <w:lang w:val="en-US" w:eastAsia="zh-CN"/>
    </w:rPr>
  </w:style>
  <w:style w:type="paragraph" w:customStyle="1" w:styleId="27">
    <w:name w:val="WPSOffice手动目录 1"/>
    <w:rPr>
      <w:rFonts w:ascii="Times New Roman" w:eastAsia="宋体" w:cs="Times New Roman" w:hAnsi="Times New Roman"/>
      <w:sz w:val="20"/>
      <w:szCs w:val="20"/>
    </w:rPr>
  </w:style>
  <w:style w:type="paragraph" w:customStyle="1" w:styleId="28">
    <w:name w:val="WPSOffice手动目录 2"/>
    <w:pPr>
      <w:ind w:leftChars="200" w:left="200"/>
    </w:pPr>
    <w:rPr>
      <w:rFonts w:ascii="Times New Roman" w:eastAsia="宋体" w:cs="Times New Roman" w:hAnsi="Times New Roman"/>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35</Pages>
  <Words>10006</Words>
  <Characters>15223</Characters>
  <Lines>2050</Lines>
  <Paragraphs>1033</Paragraphs>
  <CharactersWithSpaces>15506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附件1</dc:title>
  <dc:creator>Administrator</dc:creator>
  <cp:lastModifiedBy>马彦龙</cp:lastModifiedBy>
  <cp:revision>5</cp:revision>
  <cp:lastPrinted>2025-07-05T03:27:00Z</cp:lastPrinted>
  <dcterms:created xsi:type="dcterms:W3CDTF">2019-08-07T18:37:00Z</dcterms:creat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